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5164">
      <w:pPr>
        <w:pStyle w:val="5"/>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14:paraId="5888809A">
      <w:pPr>
        <w:pStyle w:val="5"/>
        <w:spacing w:before="46" w:after="46"/>
        <w:ind w:firstLine="560"/>
        <w:jc w:val="both"/>
        <w:rPr>
          <w:rFonts w:ascii="仿宋_GB2312" w:hAnsi="宋体" w:cs="Times New Roman"/>
          <w:color w:val="auto"/>
        </w:rPr>
      </w:pPr>
    </w:p>
    <w:p w14:paraId="3BD9181B">
      <w:pPr>
        <w:pStyle w:val="5"/>
        <w:spacing w:before="46" w:after="46"/>
        <w:ind w:firstLine="1887"/>
        <w:jc w:val="both"/>
        <w:rPr>
          <w:rFonts w:ascii="仿宋_GB2312" w:hAnsi="宋体" w:cs="Times New Roman"/>
          <w:b/>
          <w:bCs/>
          <w:color w:val="auto"/>
          <w:sz w:val="94"/>
          <w:szCs w:val="94"/>
        </w:rPr>
      </w:pPr>
    </w:p>
    <w:p w14:paraId="4073D728">
      <w:pPr>
        <w:pStyle w:val="5"/>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14:paraId="6C9C6DD3">
      <w:pPr>
        <w:pStyle w:val="5"/>
        <w:spacing w:before="46" w:after="46"/>
        <w:ind w:firstLine="720"/>
        <w:jc w:val="center"/>
        <w:rPr>
          <w:rFonts w:hint="eastAsia" w:ascii="仿宋_GB2312" w:hAnsi="宋体" w:cs="仿宋_GB2312"/>
          <w:color w:val="auto"/>
          <w:sz w:val="36"/>
          <w:szCs w:val="36"/>
        </w:rPr>
      </w:pPr>
      <w:r>
        <w:rPr>
          <w:rFonts w:hint="eastAsia" w:ascii="仿宋_GB2312" w:hAnsi="宋体" w:cs="仿宋_GB2312"/>
          <w:color w:val="auto"/>
          <w:sz w:val="36"/>
          <w:szCs w:val="36"/>
        </w:rPr>
        <w:t>（报价响应文件）</w:t>
      </w:r>
    </w:p>
    <w:p w14:paraId="06900A19">
      <w:pPr>
        <w:pStyle w:val="5"/>
        <w:spacing w:before="46" w:after="46"/>
        <w:ind w:firstLine="720"/>
        <w:jc w:val="center"/>
        <w:rPr>
          <w:rFonts w:hint="eastAsia" w:ascii="仿宋_GB2312" w:hAnsi="宋体" w:cs="仿宋_GB2312"/>
          <w:color w:val="auto"/>
          <w:sz w:val="36"/>
          <w:szCs w:val="36"/>
        </w:rPr>
      </w:pPr>
    </w:p>
    <w:p w14:paraId="5036921F">
      <w:pPr>
        <w:pStyle w:val="5"/>
        <w:spacing w:before="46" w:after="46"/>
        <w:ind w:firstLine="720"/>
        <w:jc w:val="both"/>
        <w:rPr>
          <w:rFonts w:ascii="仿宋_GB2312" w:hAnsi="宋体" w:cs="Times New Roman"/>
          <w:color w:val="auto"/>
          <w:sz w:val="36"/>
          <w:szCs w:val="36"/>
        </w:rPr>
      </w:pPr>
    </w:p>
    <w:p w14:paraId="115A9B8B">
      <w:pPr>
        <w:pStyle w:val="5"/>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14:paraId="5E385C3C">
      <w:pPr>
        <w:pStyle w:val="5"/>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14:paraId="49B7A8C4">
      <w:pPr>
        <w:pStyle w:val="5"/>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14:paraId="3B73881B">
      <w:pPr>
        <w:pStyle w:val="5"/>
        <w:spacing w:before="46" w:after="46"/>
        <w:ind w:firstLine="640"/>
        <w:jc w:val="both"/>
        <w:rPr>
          <w:rFonts w:ascii="仿宋_GB2312" w:hAnsi="宋体" w:cs="仿宋_GB2312"/>
          <w:color w:val="auto"/>
          <w:sz w:val="32"/>
          <w:szCs w:val="32"/>
          <w:u w:val="single"/>
        </w:rPr>
      </w:pPr>
    </w:p>
    <w:p w14:paraId="1E75FC02">
      <w:pPr>
        <w:pStyle w:val="5"/>
        <w:spacing w:before="46" w:after="46"/>
        <w:ind w:firstLine="640"/>
        <w:jc w:val="both"/>
        <w:rPr>
          <w:rFonts w:ascii="仿宋_GB2312" w:hAnsi="宋体" w:cs="仿宋_GB2312"/>
          <w:color w:val="auto"/>
          <w:sz w:val="32"/>
          <w:szCs w:val="32"/>
          <w:u w:val="single"/>
        </w:rPr>
      </w:pPr>
    </w:p>
    <w:p w14:paraId="5F2C67CC">
      <w:pPr>
        <w:pStyle w:val="5"/>
        <w:spacing w:before="46" w:after="46"/>
        <w:ind w:firstLine="640"/>
        <w:jc w:val="both"/>
        <w:rPr>
          <w:rFonts w:ascii="仿宋_GB2312" w:hAnsi="宋体" w:cs="仿宋_GB2312"/>
          <w:color w:val="auto"/>
          <w:sz w:val="32"/>
          <w:szCs w:val="32"/>
          <w:u w:val="single"/>
        </w:rPr>
      </w:pPr>
    </w:p>
    <w:p w14:paraId="548908E2">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14:paraId="1AF7426D">
      <w:pPr>
        <w:spacing w:line="360" w:lineRule="auto"/>
        <w:ind w:firstLine="482" w:firstLineChars="200"/>
        <w:jc w:val="both"/>
        <w:rPr>
          <w:rFonts w:ascii="宋体"/>
          <w:b/>
          <w:bCs/>
          <w:color w:val="auto"/>
          <w:sz w:val="24"/>
          <w:szCs w:val="24"/>
        </w:rPr>
      </w:pPr>
    </w:p>
    <w:p w14:paraId="4B94D605">
      <w:pPr>
        <w:spacing w:line="360" w:lineRule="auto"/>
        <w:ind w:firstLine="482" w:firstLineChars="200"/>
        <w:jc w:val="both"/>
        <w:rPr>
          <w:rFonts w:ascii="宋体"/>
          <w:b/>
          <w:bCs/>
          <w:color w:val="auto"/>
          <w:sz w:val="24"/>
          <w:szCs w:val="24"/>
        </w:rPr>
      </w:pPr>
    </w:p>
    <w:p w14:paraId="239D0711">
      <w:pPr>
        <w:spacing w:line="360" w:lineRule="auto"/>
        <w:ind w:firstLine="482" w:firstLineChars="200"/>
        <w:jc w:val="both"/>
        <w:rPr>
          <w:rFonts w:ascii="宋体"/>
          <w:b/>
          <w:bCs/>
          <w:color w:val="auto"/>
          <w:sz w:val="24"/>
          <w:szCs w:val="24"/>
        </w:rPr>
      </w:pPr>
    </w:p>
    <w:p w14:paraId="74B2A2DF">
      <w:pPr>
        <w:spacing w:line="360" w:lineRule="auto"/>
        <w:ind w:firstLine="482" w:firstLineChars="200"/>
        <w:jc w:val="both"/>
        <w:rPr>
          <w:rFonts w:ascii="宋体"/>
          <w:b/>
          <w:bCs/>
          <w:color w:val="auto"/>
          <w:sz w:val="24"/>
          <w:szCs w:val="24"/>
        </w:rPr>
      </w:pPr>
    </w:p>
    <w:p w14:paraId="3370B287">
      <w:pPr>
        <w:spacing w:line="360" w:lineRule="auto"/>
        <w:ind w:firstLine="482" w:firstLineChars="200"/>
        <w:jc w:val="both"/>
        <w:rPr>
          <w:rFonts w:ascii="宋体"/>
          <w:b/>
          <w:bCs/>
          <w:color w:val="auto"/>
          <w:sz w:val="24"/>
          <w:szCs w:val="24"/>
        </w:rPr>
      </w:pPr>
    </w:p>
    <w:p w14:paraId="72C5A513">
      <w:pPr>
        <w:spacing w:line="360" w:lineRule="auto"/>
        <w:ind w:firstLine="482" w:firstLineChars="200"/>
        <w:jc w:val="both"/>
        <w:rPr>
          <w:rFonts w:ascii="宋体"/>
          <w:b/>
          <w:bCs/>
          <w:color w:val="auto"/>
          <w:sz w:val="24"/>
          <w:szCs w:val="24"/>
        </w:rPr>
      </w:pPr>
    </w:p>
    <w:p w14:paraId="20241C50">
      <w:pPr>
        <w:spacing w:line="360" w:lineRule="auto"/>
        <w:jc w:val="both"/>
        <w:rPr>
          <w:rFonts w:ascii="宋体"/>
          <w:b/>
          <w:bCs/>
          <w:color w:val="auto"/>
          <w:sz w:val="24"/>
          <w:szCs w:val="24"/>
        </w:rPr>
      </w:pPr>
    </w:p>
    <w:p w14:paraId="0F5CA3D9">
      <w:pPr>
        <w:spacing w:line="360" w:lineRule="auto"/>
        <w:jc w:val="center"/>
        <w:rPr>
          <w:rFonts w:ascii="仿宋_GB2312" w:eastAsia="仿宋_GB2312"/>
          <w:color w:val="auto"/>
          <w:sz w:val="30"/>
          <w:szCs w:val="30"/>
        </w:rPr>
      </w:pPr>
      <w:bookmarkStart w:id="0" w:name="_Toc217446085"/>
      <w:r>
        <w:rPr>
          <w:rFonts w:hint="eastAsia" w:ascii="仿宋_GB2312" w:eastAsia="仿宋_GB2312" w:cs="仿宋_GB2312"/>
          <w:color w:val="auto"/>
          <w:sz w:val="36"/>
          <w:szCs w:val="36"/>
        </w:rPr>
        <w:t>报价一览表</w:t>
      </w:r>
    </w:p>
    <w:tbl>
      <w:tblPr>
        <w:tblStyle w:val="3"/>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14:paraId="6FFB051B">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14:paraId="57EC1659">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14:paraId="2C9B7DED">
            <w:pPr>
              <w:widowControl/>
              <w:spacing w:line="360" w:lineRule="auto"/>
              <w:jc w:val="both"/>
              <w:rPr>
                <w:rFonts w:ascii="仿宋_GB2312" w:hAnsi="宋体" w:eastAsia="仿宋_GB2312"/>
                <w:color w:val="auto"/>
                <w:sz w:val="28"/>
                <w:szCs w:val="28"/>
              </w:rPr>
            </w:pPr>
            <w:r>
              <w:rPr>
                <w:rFonts w:hint="eastAsia" w:ascii="仿宋_GB2312" w:hAnsi="宋体" w:eastAsia="仿宋_GB2312"/>
                <w:color w:val="auto"/>
                <w:sz w:val="24"/>
                <w:szCs w:val="24"/>
                <w:lang w:eastAsia="zh-CN"/>
              </w:rPr>
              <w:t>四川正新中医药产业发展有限公司关于自贡市中医医院食堂油烟管道系统清洗服务</w:t>
            </w:r>
          </w:p>
        </w:tc>
      </w:tr>
      <w:tr w14:paraId="53F4F372">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14:paraId="2E56B709">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14:paraId="1798BC74">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2.4万元/年，即6000元 /次</w:t>
            </w:r>
            <w:r>
              <w:rPr>
                <w:rFonts w:hint="eastAsia" w:ascii="仿宋_GB2312" w:hAnsi="宋体" w:eastAsia="仿宋_GB2312"/>
                <w:color w:val="auto"/>
                <w:sz w:val="24"/>
                <w:szCs w:val="24"/>
              </w:rPr>
              <w:t>）</w:t>
            </w:r>
          </w:p>
        </w:tc>
      </w:tr>
      <w:tr w14:paraId="7EA0F1AD">
        <w:tblPrEx>
          <w:tblCellMar>
            <w:top w:w="0" w:type="dxa"/>
            <w:left w:w="108" w:type="dxa"/>
            <w:bottom w:w="0" w:type="dxa"/>
            <w:right w:w="108" w:type="dxa"/>
          </w:tblCellMar>
        </w:tblPrEx>
        <w:trPr>
          <w:trHeight w:val="1502" w:hRule="atLeast"/>
        </w:trPr>
        <w:tc>
          <w:tcPr>
            <w:tcW w:w="1470" w:type="dxa"/>
            <w:vMerge w:val="continue"/>
            <w:tcBorders>
              <w:left w:val="single" w:color="auto" w:sz="4" w:space="0"/>
              <w:bottom w:val="single" w:color="auto" w:sz="4" w:space="0"/>
              <w:right w:val="single" w:color="auto" w:sz="4" w:space="0"/>
            </w:tcBorders>
            <w:vAlign w:val="center"/>
          </w:tcPr>
          <w:p w14:paraId="37D4E25C">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14:paraId="7BE534F4">
            <w:pPr>
              <w:widowControl/>
              <w:spacing w:line="360" w:lineRule="auto"/>
              <w:ind w:left="3360" w:hanging="3360" w:hangingChars="1400"/>
              <w:jc w:val="both"/>
              <w:rPr>
                <w:rFonts w:ascii="仿宋_GB2312" w:hAnsi="宋体" w:eastAsia="仿宋_GB2312" w:cs="仿宋_GB2312"/>
                <w:b/>
                <w:bCs/>
                <w:color w:val="auto"/>
                <w:sz w:val="24"/>
                <w:szCs w:val="24"/>
                <w:u w:val="single"/>
              </w:rPr>
            </w:pPr>
            <w:r>
              <w:rPr>
                <w:rFonts w:hint="eastAsia" w:ascii="仿宋_GB2312" w:hAnsi="宋体" w:eastAsia="仿宋_GB2312" w:cs="仿宋_GB2312"/>
                <w:color w:val="auto"/>
                <w:sz w:val="24"/>
                <w:szCs w:val="24"/>
                <w:lang w:eastAsia="zh-CN"/>
              </w:rPr>
              <w:t>卧龙湖院区：</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r>
              <w:rPr>
                <w:rFonts w:hint="eastAsia" w:ascii="仿宋_GB2312" w:hAnsi="宋体" w:eastAsia="仿宋_GB2312" w:cs="仿宋_GB2312"/>
                <w:color w:val="auto"/>
                <w:sz w:val="24"/>
                <w:szCs w:val="24"/>
                <w:lang w:val="en-US" w:eastAsia="zh-CN"/>
              </w:rPr>
              <w:t>/次</w:t>
            </w:r>
            <w:r>
              <w:rPr>
                <w:rFonts w:hint="eastAsia" w:ascii="仿宋_GB2312" w:hAnsi="宋体" w:eastAsia="仿宋_GB2312" w:cs="仿宋_GB2312"/>
                <w:color w:val="auto"/>
                <w:sz w:val="24"/>
                <w:szCs w:val="24"/>
              </w:rPr>
              <w:t>（人民币大写：</w:t>
            </w:r>
            <w:r>
              <w:rPr>
                <w:rFonts w:ascii="仿宋_GB2312" w:hAnsi="宋体" w:eastAsia="仿宋_GB2312" w:cs="仿宋_GB2312"/>
                <w:color w:val="auto"/>
                <w:sz w:val="24"/>
                <w:szCs w:val="24"/>
                <w:u w:val="single"/>
              </w:rPr>
              <w:t xml:space="preserve">                 </w:t>
            </w:r>
          </w:p>
          <w:p w14:paraId="431160A2">
            <w:pPr>
              <w:widowControl/>
              <w:spacing w:line="360" w:lineRule="auto"/>
              <w:ind w:left="3360" w:leftChars="0" w:hanging="3360" w:hangingChars="1400"/>
              <w:jc w:val="both"/>
              <w:rPr>
                <w:rFonts w:ascii="仿宋_GB2312" w:hAnsi="宋体" w:eastAsia="仿宋_GB2312"/>
                <w:color w:val="auto"/>
                <w:sz w:val="24"/>
                <w:szCs w:val="24"/>
              </w:rPr>
            </w:pPr>
            <w:r>
              <w:rPr>
                <w:rFonts w:hint="eastAsia" w:ascii="仿宋_GB2312" w:hAnsi="宋体" w:eastAsia="仿宋_GB2312" w:cs="仿宋_GB2312"/>
                <w:color w:val="auto"/>
                <w:kern w:val="2"/>
                <w:sz w:val="24"/>
                <w:szCs w:val="24"/>
                <w:lang w:val="en-US" w:eastAsia="zh-CN" w:bidi="ar-SA"/>
              </w:rPr>
              <w:t>马冲口院区：</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r>
              <w:rPr>
                <w:rFonts w:hint="eastAsia" w:ascii="仿宋_GB2312" w:hAnsi="宋体" w:eastAsia="仿宋_GB2312" w:cs="仿宋_GB2312"/>
                <w:color w:val="auto"/>
                <w:sz w:val="24"/>
                <w:szCs w:val="24"/>
                <w:lang w:val="en-US" w:eastAsia="zh-CN"/>
              </w:rPr>
              <w:t>/次</w:t>
            </w:r>
            <w:r>
              <w:rPr>
                <w:rFonts w:hint="eastAsia" w:ascii="仿宋_GB2312" w:hAnsi="宋体" w:eastAsia="仿宋_GB2312" w:cs="仿宋_GB2312"/>
                <w:color w:val="auto"/>
                <w:sz w:val="24"/>
                <w:szCs w:val="24"/>
              </w:rPr>
              <w:t>（人民币大写：</w:t>
            </w:r>
            <w:r>
              <w:rPr>
                <w:rFonts w:ascii="仿宋_GB2312" w:hAnsi="宋体" w:eastAsia="仿宋_GB2312" w:cs="仿宋_GB2312"/>
                <w:color w:val="auto"/>
                <w:sz w:val="24"/>
                <w:szCs w:val="24"/>
                <w:u w:val="single"/>
              </w:rPr>
              <w:t xml:space="preserve">                 </w:t>
            </w:r>
          </w:p>
        </w:tc>
      </w:tr>
      <w:tr w14:paraId="4D75F56F">
        <w:tblPrEx>
          <w:tblCellMar>
            <w:top w:w="0" w:type="dxa"/>
            <w:left w:w="108" w:type="dxa"/>
            <w:bottom w:w="0" w:type="dxa"/>
            <w:right w:w="108" w:type="dxa"/>
          </w:tblCellMar>
        </w:tblPrEx>
        <w:trPr>
          <w:trHeight w:val="1589" w:hRule="atLeast"/>
        </w:trPr>
        <w:tc>
          <w:tcPr>
            <w:tcW w:w="1470" w:type="dxa"/>
            <w:tcBorders>
              <w:top w:val="single" w:color="auto" w:sz="4" w:space="0"/>
              <w:left w:val="single" w:color="auto" w:sz="4" w:space="0"/>
              <w:bottom w:val="single" w:color="auto" w:sz="4" w:space="0"/>
              <w:right w:val="single" w:color="auto" w:sz="4" w:space="0"/>
            </w:tcBorders>
            <w:vAlign w:val="center"/>
          </w:tcPr>
          <w:p w14:paraId="18C8FF9A">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14:paraId="5AECF72F">
            <w:pPr>
              <w:widowControl/>
              <w:spacing w:line="360" w:lineRule="auto"/>
              <w:ind w:left="3360" w:hanging="3360" w:hangingChars="1400"/>
              <w:jc w:val="both"/>
              <w:rPr>
                <w:rFonts w:ascii="仿宋_GB2312" w:hAnsi="宋体" w:eastAsia="仿宋_GB2312" w:cs="仿宋_GB2312"/>
                <w:b/>
                <w:bCs/>
                <w:color w:val="auto"/>
                <w:sz w:val="24"/>
                <w:szCs w:val="24"/>
                <w:u w:val="single"/>
              </w:rPr>
            </w:pPr>
            <w:r>
              <w:rPr>
                <w:rFonts w:hint="eastAsia" w:ascii="仿宋_GB2312" w:hAnsi="宋体" w:eastAsia="仿宋_GB2312" w:cs="仿宋_GB2312"/>
                <w:color w:val="auto"/>
                <w:sz w:val="24"/>
                <w:szCs w:val="24"/>
                <w:lang w:eastAsia="zh-CN"/>
              </w:rPr>
              <w:t>卧龙湖院区：</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r>
              <w:rPr>
                <w:rFonts w:hint="eastAsia" w:ascii="仿宋_GB2312" w:hAnsi="宋体" w:eastAsia="仿宋_GB2312" w:cs="仿宋_GB2312"/>
                <w:color w:val="auto"/>
                <w:sz w:val="24"/>
                <w:szCs w:val="24"/>
                <w:lang w:val="en-US" w:eastAsia="zh-CN"/>
              </w:rPr>
              <w:t>/次</w:t>
            </w:r>
            <w:r>
              <w:rPr>
                <w:rFonts w:hint="eastAsia" w:ascii="仿宋_GB2312" w:hAnsi="宋体" w:eastAsia="仿宋_GB2312" w:cs="仿宋_GB2312"/>
                <w:color w:val="auto"/>
                <w:sz w:val="24"/>
                <w:szCs w:val="24"/>
              </w:rPr>
              <w:t>（人民币大写：</w:t>
            </w:r>
            <w:r>
              <w:rPr>
                <w:rFonts w:ascii="仿宋_GB2312" w:hAnsi="宋体" w:eastAsia="仿宋_GB2312" w:cs="仿宋_GB2312"/>
                <w:color w:val="auto"/>
                <w:sz w:val="24"/>
                <w:szCs w:val="24"/>
                <w:u w:val="single"/>
              </w:rPr>
              <w:t xml:space="preserve">                 </w:t>
            </w:r>
          </w:p>
          <w:p w14:paraId="4002FDAA">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kern w:val="2"/>
                <w:sz w:val="24"/>
                <w:szCs w:val="24"/>
                <w:lang w:val="en-US" w:eastAsia="zh-CN" w:bidi="ar-SA"/>
              </w:rPr>
              <w:t>马冲口院区：</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r>
              <w:rPr>
                <w:rFonts w:hint="eastAsia" w:ascii="仿宋_GB2312" w:hAnsi="宋体" w:eastAsia="仿宋_GB2312" w:cs="仿宋_GB2312"/>
                <w:color w:val="auto"/>
                <w:sz w:val="24"/>
                <w:szCs w:val="24"/>
                <w:lang w:val="en-US" w:eastAsia="zh-CN"/>
              </w:rPr>
              <w:t>/次</w:t>
            </w:r>
            <w:r>
              <w:rPr>
                <w:rFonts w:hint="eastAsia" w:ascii="仿宋_GB2312" w:hAnsi="宋体" w:eastAsia="仿宋_GB2312" w:cs="仿宋_GB2312"/>
                <w:color w:val="auto"/>
                <w:sz w:val="24"/>
                <w:szCs w:val="24"/>
              </w:rPr>
              <w:t>（人民币大写：</w:t>
            </w:r>
            <w:r>
              <w:rPr>
                <w:rFonts w:ascii="仿宋_GB2312" w:hAnsi="宋体" w:eastAsia="仿宋_GB2312" w:cs="仿宋_GB2312"/>
                <w:color w:val="auto"/>
                <w:sz w:val="24"/>
                <w:szCs w:val="24"/>
                <w:u w:val="single"/>
              </w:rPr>
              <w:t xml:space="preserve">                 </w:t>
            </w:r>
          </w:p>
        </w:tc>
      </w:tr>
      <w:bookmarkEnd w:id="0"/>
    </w:tbl>
    <w:p w14:paraId="65855F3C">
      <w:pPr>
        <w:pStyle w:val="6"/>
        <w:spacing w:line="360" w:lineRule="auto"/>
        <w:ind w:firstLine="480"/>
        <w:jc w:val="both"/>
        <w:rPr>
          <w:rFonts w:ascii="仿宋_GB2312" w:hAnsi="宋体" w:eastAsia="仿宋_GB2312" w:cs="Times New Roman"/>
          <w:color w:val="auto"/>
          <w:sz w:val="24"/>
          <w:szCs w:val="24"/>
        </w:rPr>
      </w:pPr>
    </w:p>
    <w:p w14:paraId="0E72C80F">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14:paraId="3862D242">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w:t>
      </w:r>
      <w:r>
        <w:rPr>
          <w:rFonts w:hint="eastAsia" w:ascii="仿宋_GB2312" w:hAnsi="宋体" w:eastAsia="仿宋_GB2312" w:cs="仿宋_GB2312"/>
          <w:snapToGrid w:val="0"/>
          <w:color w:val="auto"/>
          <w:sz w:val="24"/>
          <w:szCs w:val="24"/>
          <w:lang w:eastAsia="zh-CN"/>
        </w:rPr>
        <w:t>应是单次清洗服务的总价，包括但不限于人员、清洗剂、清洗部件拆除、安装复位、清洗报告、税费等所有一切费用，供应商不得收取其他费用</w:t>
      </w:r>
      <w:r>
        <w:rPr>
          <w:rFonts w:hint="eastAsia" w:ascii="仿宋_GB2312" w:hAnsi="宋体" w:eastAsia="仿宋_GB2312" w:cs="仿宋_GB2312"/>
          <w:snapToGrid w:val="0"/>
          <w:color w:val="auto"/>
          <w:sz w:val="24"/>
          <w:szCs w:val="24"/>
        </w:rPr>
        <w:t>。</w:t>
      </w:r>
    </w:p>
    <w:p w14:paraId="28BEE334">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14:paraId="59BC88D6">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14:paraId="702BD253">
      <w:pPr>
        <w:widowControl/>
        <w:spacing w:line="360" w:lineRule="auto"/>
        <w:jc w:val="both"/>
        <w:rPr>
          <w:rFonts w:ascii="仿宋_GB2312" w:hAnsi="宋体" w:eastAsia="仿宋_GB2312"/>
          <w:color w:val="auto"/>
          <w:sz w:val="24"/>
          <w:szCs w:val="24"/>
        </w:rPr>
      </w:pPr>
      <w:r>
        <w:rPr>
          <w:rStyle w:val="7"/>
          <w:rFonts w:ascii="仿宋_GB2312" w:eastAsia="仿宋_GB2312" w:cs="仿宋_GB2312"/>
          <w:b w:val="0"/>
          <w:bCs w:val="0"/>
          <w:color w:val="auto"/>
          <w:sz w:val="24"/>
          <w:szCs w:val="24"/>
        </w:rPr>
        <w:t>4</w:t>
      </w:r>
      <w:r>
        <w:rPr>
          <w:rStyle w:val="7"/>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8"/>
          <w:rFonts w:ascii="仿宋_GB2312" w:eastAsia="仿宋_GB2312" w:cs="仿宋_GB2312"/>
          <w:color w:val="auto"/>
        </w:rPr>
        <w:t xml:space="preserve"> </w:t>
      </w:r>
    </w:p>
    <w:p w14:paraId="5DB919FA">
      <w:pPr>
        <w:spacing w:line="360" w:lineRule="auto"/>
        <w:jc w:val="both"/>
        <w:rPr>
          <w:rFonts w:ascii="仿宋_GB2312" w:hAnsi="宋体" w:eastAsia="仿宋_GB2312"/>
          <w:color w:val="auto"/>
          <w:sz w:val="24"/>
          <w:szCs w:val="24"/>
        </w:rPr>
      </w:pPr>
    </w:p>
    <w:p w14:paraId="3B0C564E">
      <w:pPr>
        <w:spacing w:line="360" w:lineRule="auto"/>
        <w:jc w:val="both"/>
        <w:rPr>
          <w:rFonts w:ascii="仿宋_GB2312" w:hAnsi="宋体" w:eastAsia="仿宋_GB2312"/>
          <w:color w:val="auto"/>
          <w:sz w:val="24"/>
          <w:szCs w:val="24"/>
        </w:rPr>
      </w:pPr>
    </w:p>
    <w:p w14:paraId="049A6623">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14:paraId="24B0E187">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14:paraId="1EAC799C">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p w14:paraId="4F1D1B78">
      <w:pPr>
        <w:pStyle w:val="2"/>
        <w:rPr>
          <w:rFonts w:hint="default"/>
          <w:lang w:val="en-US" w:eastAsia="zh-CN"/>
        </w:rPr>
      </w:pPr>
    </w:p>
    <w:p w14:paraId="16B40F5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7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ind w:firstLine="5632"/>
    </w:pPr>
  </w:style>
  <w:style w:type="paragraph" w:customStyle="1" w:styleId="5">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6">
    <w:name w:val="正文缩进1"/>
    <w:basedOn w:val="1"/>
    <w:qFormat/>
    <w:uiPriority w:val="0"/>
    <w:pPr>
      <w:ind w:firstLine="420"/>
    </w:pPr>
    <w:rPr>
      <w:rFonts w:ascii="Calibri" w:hAnsi="Calibri" w:cs="Calibri"/>
    </w:rPr>
  </w:style>
  <w:style w:type="character" w:customStyle="1" w:styleId="7">
    <w:name w:val="font21"/>
    <w:qFormat/>
    <w:uiPriority w:val="0"/>
    <w:rPr>
      <w:rFonts w:ascii="宋体" w:hAnsi="宋体" w:eastAsia="宋体" w:cs="宋体"/>
      <w:b/>
      <w:bCs/>
      <w:color w:val="000000"/>
      <w:sz w:val="22"/>
      <w:szCs w:val="22"/>
      <w:u w:val="none"/>
    </w:rPr>
  </w:style>
  <w:style w:type="character" w:customStyle="1" w:styleId="8">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2025-07-14T08:47:07Z</dcterms:created>
  <dc:creator>Administrator</dc:creator>
  <cp:lastModifiedBy>XB  Z</cp:lastModifiedBy>
  <dcterms:modified xsi:type="dcterms:W3CDTF">2025-07-14T08:47:11Z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eyJoZGlkIjoiNGUxYjUxZTUxZDdmYzE1YTYwODI5MTliMmNhZTdhYWYiLCJ1c2VySWQiOiIzMjMxNzc1NDYifQ==</vt:lpwstr>
  </property>
  <property fmtid="{D5CDD505-2E9C-101B-9397-08002B2CF9AE}" pid="4" name="ICV">
    <vt:lpwstr>F85045FFD06842F794DB21141B27C4AD_12</vt:lpwstr>
  </property>
</Properties>
</file>