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简体" w:hAnsi="方正小标宋简体" w:eastAsia="方正小标宋简体" w:cs="方正小标宋简体"/>
          <w:sz w:val="44"/>
          <w:szCs w:val="44"/>
        </w:rPr>
      </w:pPr>
      <w:bookmarkStart w:id="0" w:name="_Toc17041"/>
      <w:bookmarkStart w:id="1" w:name="_Toc20369"/>
      <w:bookmarkStart w:id="2" w:name="_Toc20806"/>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自贡市中医医院中医特色重点建设项目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建筑物桩基基础检测服务</w:t>
      </w:r>
      <w:r>
        <w:rPr>
          <w:rFonts w:hint="eastAsia" w:ascii="方正小标宋简体" w:hAnsi="方正小标宋简体" w:eastAsia="方正小标宋简体" w:cs="方正小标宋简体"/>
          <w:sz w:val="44"/>
          <w:szCs w:val="44"/>
          <w:lang w:eastAsia="zh-CN"/>
        </w:rPr>
        <w:t>采购文件</w:t>
      </w:r>
    </w:p>
    <w:p>
      <w:pPr>
        <w:adjustRightInd w:val="0"/>
        <w:snapToGrid w:val="0"/>
        <w:spacing w:line="336" w:lineRule="auto"/>
        <w:ind w:firstLine="640" w:firstLineChars="200"/>
        <w:rPr>
          <w:rFonts w:hint="eastAsia" w:ascii="黑体" w:hAnsi="黑体" w:eastAsia="黑体" w:cs="黑体"/>
          <w:sz w:val="32"/>
          <w:szCs w:val="32"/>
        </w:rPr>
      </w:pP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一、供应商的资格要求</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1.1《中华人民共和国政府采购法》第二十二条第一款第（1）至（5）规定的条件：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（1）具有独立承担民事责任能力；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（2）具有良好的商业信誉和健全的财务会计制度；</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（3）具有履行合同所必须的设备和专业技术能力；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（4）有依法缴纳税收和社会保障资金的良好记录；</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（5）参加政府招标活动前三年内，在经营活动中没有重大违法记录，遵守《中华人民共和国政府采购法》及其他相关的法律和法规；</w:t>
      </w:r>
    </w:p>
    <w:p>
      <w:pPr>
        <w:pStyle w:val="8"/>
        <w:ind w:firstLine="640" w:firstLineChars="200"/>
        <w:rPr>
          <w:rFonts w:eastAsia="仿宋_GB2312" w:asciiTheme="minorHAnsi" w:hAnsiTheme="minorHAnsi"/>
          <w:sz w:val="36"/>
          <w:lang w:val="en-GB"/>
        </w:rPr>
      </w:pPr>
      <w:r>
        <w:rPr>
          <w:rFonts w:hint="eastAsia" w:ascii="仿宋_GB2312" w:hAnsi="仿宋_GB2312" w:eastAsia="仿宋_GB2312" w:cs="仿宋_GB2312"/>
          <w:sz w:val="32"/>
          <w:szCs w:val="32"/>
        </w:rPr>
        <w:t>1.2供应商参与采购项目应具备四川省住建厅颁发的建设工程质量检测机构资质证书和四川省市场监管局颁发的检验检测机构资质认定证书。</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1.3法律、行政法规规定的其他条件。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1.4本项目参加政府采购活动的供应商、法定代表人/主要负责人不得具有行贿犯罪记录。</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二、供应商应当提供的资格证明材料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2.1《中华人民共和国政府采购法》第二十二条第一款第（1）至（5）规定的条件的相关证明材料：</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（1）营业执照副本复印件；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（2）组织机构代码证副本复印件（三证合一不提供）；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（3）税务登记证副本复印件（三证合一不提供）；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（4）响应函原件（格式2）；</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（5）承诺函原件（格式3）；</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（6）供应商须提供依法缴纳税收和社会保障资金的承诺函原件（格式4）</w:t>
      </w:r>
      <w:r>
        <w:rPr>
          <w:rFonts w:hint="eastAsia" w:ascii="仿宋" w:hAnsi="仿宋" w:eastAsia="仿宋" w:cs="仿宋"/>
          <w:sz w:val="32"/>
          <w:szCs w:val="32"/>
        </w:rPr>
        <w:t>或者近三个月依法缴纳税收和社会保障资金的证明材料复印件</w:t>
      </w:r>
      <w:r>
        <w:rPr>
          <w:rFonts w:hint="eastAsia" w:ascii="仿宋_GB2312" w:hAnsi="仿宋_GB2312" w:eastAsia="仿宋_GB2312" w:cs="仿宋_GB2312"/>
          <w:sz w:val="32"/>
          <w:szCs w:val="32"/>
        </w:rPr>
        <w:t>；</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（7）体现健全的财务制度的证明材料：承诺书原件（格式5）或者年度财务状况报告复印件。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2.2提供人民检察院出具的供应商单位、现任法定代表人或主要负责人无行贿犯罪记录的证明材料或者可以在响应文件中进行承诺（格式6）。</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2.3 法定代表人身份证复印件。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 法定代表人授权委托书原件（格式7）和授权代表身份证复印件（供应商代表为非法定代表人时提供）。</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三、项目基本情况、服务内容及要求</w:t>
      </w:r>
    </w:p>
    <w:p>
      <w:pPr>
        <w:adjustRightInd w:val="0"/>
        <w:snapToGrid w:val="0"/>
        <w:spacing w:line="336" w:lineRule="auto"/>
        <w:ind w:firstLine="643" w:firstLineChars="200"/>
        <w:rPr>
          <w:rFonts w:ascii="仿宋_GB2312" w:hAnsi="仿宋_GB2312" w:eastAsia="仿宋_GB2312" w:cs="仿宋_GB2312"/>
          <w:b/>
          <w:bCs/>
          <w:sz w:val="32"/>
          <w:szCs w:val="32"/>
        </w:rPr>
      </w:pPr>
      <w:bookmarkStart w:id="3" w:name="_Toc13830"/>
      <w:bookmarkStart w:id="4" w:name="_Toc7061"/>
      <w:bookmarkStart w:id="5" w:name="_Toc31188"/>
      <w:bookmarkStart w:id="6" w:name="_Toc20805"/>
      <w:bookmarkStart w:id="7" w:name="_Toc18579"/>
      <w:bookmarkStart w:id="8" w:name="_Toc12253"/>
      <w:r>
        <w:rPr>
          <w:rFonts w:hint="eastAsia" w:ascii="仿宋_GB2312" w:hAnsi="仿宋_GB2312" w:eastAsia="仿宋_GB2312" w:cs="仿宋_GB2312"/>
          <w:b/>
          <w:bCs/>
          <w:sz w:val="32"/>
          <w:szCs w:val="32"/>
        </w:rPr>
        <w:t>（一）采购项目基本情况</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贡市中医医院中医特色重点建设项目位于自贡市自流井区龙汇南街1000号（现自贡市中医医院卧龙湖医院内）。总建筑面积11926.05平方米，其中地上建筑面积11638.3平方米，地下建筑面积287.75平方米，总高度29.1米，层数6层，地基基础设计等级为乙级。项目将建设中医医疗技术中心、康复治疗中心、中医临床教学科研用房、中药制剂中心、中医煎药中心和消毒供应中心等内容。依据四川省建筑地基基础检测技术规程（DBJ51-014-2021）及设计图纸等要求现面向社会开展桩基基础检测服务的</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工</w:t>
      </w:r>
      <w:r>
        <w:rPr>
          <w:rFonts w:hint="eastAsia" w:ascii="仿宋_GB2312" w:hAnsi="仿宋_GB2312" w:eastAsia="仿宋_GB2312" w:cs="仿宋_GB2312"/>
          <w:sz w:val="32"/>
          <w:szCs w:val="32"/>
          <w:lang w:val="en-GB"/>
        </w:rPr>
        <w:t>作。</w:t>
      </w:r>
    </w:p>
    <w:p>
      <w:pPr>
        <w:adjustRightInd w:val="0"/>
        <w:snapToGrid w:val="0"/>
        <w:spacing w:line="336" w:lineRule="auto"/>
        <w:ind w:firstLine="643" w:firstLineChars="200"/>
        <w:rPr>
          <w:rFonts w:hint="eastAsia" w:ascii="仿宋_GB2312" w:hAnsi="仿宋_GB2312" w:eastAsia="仿宋_GB2312" w:cs="仿宋_GB2312"/>
          <w:b/>
          <w:bCs/>
          <w:sz w:val="32"/>
          <w:szCs w:val="32"/>
          <w:lang w:val="en-GB"/>
        </w:rPr>
      </w:pPr>
      <w:r>
        <w:rPr>
          <w:rFonts w:hint="eastAsia" w:ascii="仿宋_GB2312" w:hAnsi="仿宋_GB2312" w:eastAsia="仿宋_GB2312" w:cs="仿宋_GB2312"/>
          <w:b/>
          <w:bCs/>
          <w:sz w:val="32"/>
          <w:szCs w:val="32"/>
        </w:rPr>
        <w:t>★（二）</w:t>
      </w:r>
      <w:bookmarkEnd w:id="3"/>
      <w:bookmarkEnd w:id="4"/>
      <w:bookmarkEnd w:id="5"/>
      <w:bookmarkEnd w:id="6"/>
      <w:r>
        <w:rPr>
          <w:rFonts w:hint="eastAsia" w:ascii="仿宋_GB2312" w:hAnsi="仿宋_GB2312" w:eastAsia="仿宋_GB2312" w:cs="仿宋_GB2312"/>
          <w:b/>
          <w:bCs/>
          <w:sz w:val="32"/>
          <w:szCs w:val="32"/>
        </w:rPr>
        <w:t>服务内容及要求</w:t>
      </w:r>
      <w:bookmarkEnd w:id="7"/>
      <w:bookmarkEnd w:id="8"/>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按照现行</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技术标准规范对项目大楼旋挖成孔灌注桩进行检测（项目孔桩</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数约</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根）。</w:t>
      </w:r>
      <w:r>
        <w:rPr>
          <w:rFonts w:hint="eastAsia" w:ascii="仿宋_GB2312" w:hAnsi="仿宋_GB2312" w:eastAsia="仿宋_GB2312" w:cs="仿宋_GB2312"/>
          <w:sz w:val="32"/>
          <w:szCs w:val="32"/>
          <w:lang w:eastAsia="zh-CN"/>
        </w:rPr>
        <w:t>检测方法：</w:t>
      </w:r>
      <w:r>
        <w:rPr>
          <w:rFonts w:hint="eastAsia" w:ascii="仿宋_GB2312" w:hAnsi="仿宋_GB2312" w:eastAsia="仿宋_GB2312" w:cs="仿宋_GB2312"/>
          <w:sz w:val="32"/>
          <w:szCs w:val="32"/>
        </w:rPr>
        <w:t>1.低应变法检测桩身完整性（孔桩数约</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根）。2.声波透射法检测桩身完整性</w:t>
      </w:r>
      <w:r>
        <w:rPr>
          <w:rFonts w:hint="eastAsia" w:ascii="仿宋_GB2312" w:hAnsi="仿宋_GB2312" w:eastAsia="仿宋_GB2312" w:cs="仿宋_GB2312"/>
          <w:sz w:val="32"/>
          <w:szCs w:val="32"/>
          <w:lang w:eastAsia="zh-CN"/>
        </w:rPr>
        <w:t>（选取孔桩数约</w:t>
      </w:r>
      <w:r>
        <w:rPr>
          <w:rFonts w:hint="eastAsia" w:ascii="仿宋_GB2312" w:hAnsi="仿宋_GB2312" w:eastAsia="仿宋_GB2312" w:cs="仿宋_GB2312"/>
          <w:sz w:val="32"/>
          <w:szCs w:val="32"/>
          <w:lang w:val="en-US" w:eastAsia="zh-CN"/>
        </w:rPr>
        <w:t>10根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。3.钻芯法检测桩底沉渣、桩身结构完整性及桩身混凝土强度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钻芯</w:t>
      </w:r>
      <w:r>
        <w:rPr>
          <w:rFonts w:hint="eastAsia" w:ascii="仿宋_GB2312" w:hAnsi="仿宋_GB2312" w:eastAsia="仿宋_GB2312" w:cs="仿宋_GB2312"/>
          <w:sz w:val="32"/>
          <w:szCs w:val="32"/>
          <w:lang w:eastAsia="zh-CN"/>
        </w:rPr>
        <w:t>总长度</w:t>
      </w:r>
      <w:r>
        <w:rPr>
          <w:rFonts w:hint="eastAsia" w:ascii="仿宋_GB2312" w:hAnsi="仿宋_GB2312" w:eastAsia="仿宋_GB2312" w:cs="仿宋_GB2312"/>
          <w:sz w:val="32"/>
          <w:szCs w:val="32"/>
          <w:lang w:val="en-US" w:eastAsia="zh-CN"/>
        </w:rPr>
        <w:t>约130米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。4.静载试验</w:t>
      </w:r>
      <w:r>
        <w:rPr>
          <w:rFonts w:hint="eastAsia" w:ascii="仿宋_GB2312" w:hAnsi="仿宋_GB2312" w:eastAsia="仿宋_GB2312" w:cs="仿宋_GB2312"/>
          <w:color w:val="auto"/>
          <w:sz w:val="32"/>
          <w:szCs w:val="32"/>
          <w:lang w:eastAsia="zh-CN"/>
        </w:rPr>
        <w:t>（选取孔桩数约</w:t>
      </w:r>
      <w:r>
        <w:rPr>
          <w:rFonts w:hint="eastAsia" w:ascii="仿宋_GB2312" w:hAnsi="仿宋_GB2312" w:eastAsia="仿宋_GB2312" w:cs="仿宋_GB2312"/>
          <w:color w:val="auto"/>
          <w:sz w:val="32"/>
          <w:szCs w:val="32"/>
          <w:lang w:val="en-US" w:eastAsia="zh-CN"/>
        </w:rPr>
        <w:t>3根，总试验吨位约3307吨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Style w:val="4"/>
        <w:adjustRightInd w:val="0"/>
        <w:snapToGrid w:val="0"/>
        <w:spacing w:line="336" w:lineRule="auto"/>
        <w:ind w:firstLine="643" w:firstLineChars="200"/>
        <w:rPr>
          <w:rFonts w:ascii="黑体" w:hAnsi="黑体" w:cs="黑体"/>
          <w:b w:val="0"/>
          <w:bCs/>
          <w:szCs w:val="32"/>
        </w:rPr>
      </w:pPr>
      <w:bookmarkStart w:id="9" w:name="_Toc3120"/>
      <w:bookmarkStart w:id="10" w:name="_Toc16486"/>
      <w:bookmarkStart w:id="11" w:name="_Toc16952"/>
      <w:bookmarkStart w:id="12" w:name="_Toc24400"/>
      <w:bookmarkStart w:id="13" w:name="_Toc17190"/>
      <w:bookmarkStart w:id="14" w:name="_Toc4701"/>
      <w:r>
        <w:rPr>
          <w:rFonts w:hint="eastAsia" w:ascii="仿宋_GB2312" w:hAnsi="仿宋_GB2312" w:eastAsia="仿宋_GB2312" w:cs="仿宋_GB2312"/>
          <w:bCs/>
          <w:szCs w:val="32"/>
        </w:rPr>
        <w:t>★</w:t>
      </w:r>
      <w:r>
        <w:rPr>
          <w:rFonts w:hint="eastAsia" w:ascii="黑体" w:hAnsi="黑体" w:cs="黑体"/>
          <w:b w:val="0"/>
          <w:bCs/>
          <w:szCs w:val="32"/>
        </w:rPr>
        <w:t>四、商务要求</w:t>
      </w:r>
      <w:bookmarkEnd w:id="9"/>
      <w:bookmarkEnd w:id="10"/>
      <w:bookmarkEnd w:id="11"/>
      <w:bookmarkEnd w:id="12"/>
      <w:bookmarkEnd w:id="13"/>
      <w:bookmarkEnd w:id="14"/>
    </w:p>
    <w:p>
      <w:pPr>
        <w:pStyle w:val="27"/>
        <w:snapToGrid w:val="0"/>
        <w:spacing w:line="336" w:lineRule="auto"/>
        <w:ind w:firstLine="640" w:firstLineChars="200"/>
        <w:jc w:val="both"/>
        <w:rPr>
          <w:rFonts w:ascii="仿宋_GB2312" w:hAnsi="仿宋" w:eastAsia="仿宋_GB2312" w:cs="仿宋"/>
          <w:color w:val="auto"/>
          <w:sz w:val="32"/>
          <w:szCs w:val="32"/>
          <w:lang w:val="zh-CN"/>
        </w:rPr>
      </w:pPr>
      <w:r>
        <w:rPr>
          <w:rFonts w:hint="eastAsia" w:ascii="仿宋_GB2312" w:hAnsi="仿宋_GB2312" w:eastAsia="仿宋_GB2312" w:cs="仿宋_GB2312"/>
          <w:sz w:val="32"/>
          <w:szCs w:val="32"/>
        </w:rPr>
        <w:t>（一）服务期限：</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合同</w:t>
      </w:r>
      <w:r>
        <w:rPr>
          <w:rFonts w:hint="eastAsia" w:ascii="仿宋_GB2312" w:hAnsi="仿宋_GB2312" w:eastAsia="仿宋_GB2312" w:cs="仿宋_GB2312"/>
          <w:color w:val="auto"/>
          <w:sz w:val="32"/>
          <w:szCs w:val="32"/>
        </w:rPr>
        <w:t>书生效之日起至出具该合同工程检测结果及结论止。</w:t>
      </w:r>
    </w:p>
    <w:p>
      <w:pPr>
        <w:widowControl/>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（二）服务地点：采购人指定地点。</w:t>
      </w:r>
    </w:p>
    <w:p>
      <w:pPr>
        <w:widowControl/>
        <w:autoSpaceDE w:val="0"/>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（三）付款方式：供应商出具正式检验检测报告书经相关部门认定后7个工作日内,一次性付清服务费用。</w:t>
      </w:r>
    </w:p>
    <w:p>
      <w:pPr>
        <w:adjustRightInd w:val="0"/>
        <w:snapToGrid w:val="0"/>
        <w:spacing w:line="336" w:lineRule="auto"/>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★五</w:t>
      </w:r>
      <w:r>
        <w:rPr>
          <w:rFonts w:hint="eastAsia" w:ascii="黑体" w:hAnsi="黑体" w:eastAsia="黑体" w:cs="黑体"/>
          <w:sz w:val="32"/>
          <w:szCs w:val="32"/>
        </w:rPr>
        <w:t>、采购预算及最高限价</w:t>
      </w:r>
    </w:p>
    <w:p>
      <w:pPr>
        <w:adjustRightInd w:val="0"/>
        <w:snapToGrid w:val="0"/>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本项目采购预算:最高限价：低应变法检测:70元/根,声波透射法检测:400元/根，钻芯法检测：320元/米，静载试验：60元</w:t>
      </w:r>
      <w:r>
        <w:rPr>
          <w:rFonts w:hint="eastAsia" w:eastAsia="仿宋_GB2312" w:cs="仿宋_GB2312" w:asciiTheme="minorHAnsi" w:hAnsiTheme="minorHAnsi"/>
          <w:sz w:val="32"/>
          <w:szCs w:val="32"/>
        </w:rPr>
        <w:t>/</w:t>
      </w:r>
      <w:r>
        <w:rPr>
          <w:rFonts w:hint="eastAsia" w:ascii="仿宋_GB2312" w:hAnsi="仿宋_GB2312" w:eastAsia="仿宋_GB2312" w:cs="仿宋_GB2312"/>
          <w:sz w:val="32"/>
          <w:szCs w:val="32"/>
        </w:rPr>
        <w:t>吨，超过最高限价的报价为无效报价。</w:t>
      </w:r>
      <w:r>
        <w:rPr>
          <w:rFonts w:hint="eastAsia" w:ascii="仿宋_GB2312" w:hAnsi="仿宋_GB2312" w:eastAsia="仿宋_GB2312" w:cs="仿宋_GB2312"/>
          <w:sz w:val="32"/>
          <w:szCs w:val="32"/>
          <w:lang w:eastAsia="zh-CN"/>
        </w:rPr>
        <w:t>最终检测费用</w:t>
      </w:r>
      <w:r>
        <w:rPr>
          <w:rFonts w:hint="eastAsia" w:ascii="仿宋_GB2312" w:hAnsi="仿宋_GB2312" w:eastAsia="仿宋_GB2312" w:cs="仿宋_GB2312"/>
          <w:sz w:val="32"/>
          <w:szCs w:val="32"/>
        </w:rPr>
        <w:t>按实际检测数量核算</w:t>
      </w:r>
      <w:r>
        <w:rPr>
          <w:rFonts w:hint="eastAsia" w:ascii="仿宋_GB2312" w:hAnsi="仿宋_GB2312" w:eastAsia="仿宋_GB2312" w:cs="仿宋_GB2312"/>
          <w:sz w:val="32"/>
          <w:szCs w:val="32"/>
          <w:lang w:eastAsia="zh-CN"/>
        </w:rPr>
        <w:t>。</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报价低于采购预算50%或者低于其他供应商有效报价算术平均价40%，有可能影响采购服务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adjustRightInd w:val="0"/>
        <w:snapToGrid w:val="0"/>
        <w:spacing w:line="336" w:lineRule="auto"/>
        <w:ind w:firstLine="643"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b/>
          <w:sz w:val="32"/>
          <w:szCs w:val="32"/>
        </w:rPr>
        <w:t>六、评审方法：</w:t>
      </w:r>
      <w:r>
        <w:rPr>
          <w:rFonts w:hint="eastAsia" w:ascii="仿宋_GB2312" w:hAnsi="仿宋_GB2312" w:eastAsia="仿宋_GB2312" w:cs="仿宋_GB2312"/>
          <w:b/>
          <w:bCs/>
          <w:sz w:val="32"/>
          <w:szCs w:val="32"/>
        </w:rPr>
        <w:t>最低评标价法。</w:t>
      </w:r>
    </w:p>
    <w:p>
      <w:pPr>
        <w:keepNext/>
        <w:keepLines/>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注：标注“★”号的条款为本次采购项目的实质性要求，供应商应全部满足。</w:t>
      </w: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ascii="仿宋_GB2312" w:cs="Times New Roman"/>
          <w:b/>
          <w:bCs/>
          <w:sz w:val="30"/>
          <w:szCs w:val="30"/>
        </w:rPr>
      </w:pPr>
      <w:r>
        <w:pict>
          <v:rect id="_x0000_s1026" o:spid="_x0000_s1026" o:spt="1" style="position:absolute;left:0pt;margin-left:330.75pt;margin-top:22.95pt;height:39pt;width:135pt;z-index:251659264;mso-width-relative:page;mso-height-relative:page;"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path/>
            <v:fill focussize="0,0"/>
            <v:stroke/>
            <v:imagedata o:title=""/>
            <o:lock v:ext="edit"/>
            <v:textbox>
              <w:txbxContent>
                <w:p>
                  <w:pPr>
                    <w:jc w:val="center"/>
                    <w:rPr>
                      <w:b/>
                      <w:bCs/>
                      <w:sz w:val="44"/>
                      <w:szCs w:val="44"/>
                    </w:rPr>
                  </w:pPr>
                  <w:r>
                    <w:rPr>
                      <w:rFonts w:hint="eastAsia"/>
                      <w:b/>
                      <w:bCs/>
                      <w:sz w:val="44"/>
                      <w:szCs w:val="44"/>
                    </w:rPr>
                    <w:t>正本或副本</w:t>
                  </w:r>
                </w:p>
              </w:txbxContent>
            </v:textbox>
          </v:rect>
        </w:pict>
      </w:r>
      <w:r>
        <w:rPr>
          <w:rFonts w:hint="eastAsia" w:ascii="仿宋_GB2312" w:cs="仿宋_GB2312"/>
          <w:b/>
          <w:bCs/>
          <w:sz w:val="30"/>
          <w:szCs w:val="30"/>
        </w:rPr>
        <w:t>格式</w:t>
      </w:r>
      <w:r>
        <w:rPr>
          <w:rFonts w:ascii="仿宋_GB2312" w:cs="仿宋_GB2312"/>
          <w:b/>
          <w:bCs/>
          <w:sz w:val="30"/>
          <w:szCs w:val="30"/>
        </w:rPr>
        <w:t xml:space="preserve">1 </w:t>
      </w:r>
      <w:r>
        <w:rPr>
          <w:rFonts w:hint="eastAsia" w:ascii="仿宋_GB2312" w:cs="仿宋_GB2312"/>
          <w:b/>
          <w:bCs/>
          <w:sz w:val="30"/>
          <w:szCs w:val="30"/>
        </w:rPr>
        <w:t>响应文件封面格式</w:t>
      </w:r>
      <w:bookmarkEnd w:id="0"/>
      <w:bookmarkEnd w:id="1"/>
      <w:bookmarkEnd w:id="2"/>
    </w:p>
    <w:p>
      <w:pPr>
        <w:pStyle w:val="22"/>
        <w:spacing w:before="46" w:after="46"/>
        <w:ind w:firstLine="560"/>
        <w:rPr>
          <w:rFonts w:ascii="仿宋_GB2312" w:hAnsi="宋体" w:cs="Times New Roman"/>
        </w:rPr>
      </w:pPr>
    </w:p>
    <w:p>
      <w:pPr>
        <w:pStyle w:val="22"/>
        <w:spacing w:before="46" w:after="46"/>
        <w:ind w:firstLine="1887"/>
        <w:rPr>
          <w:rFonts w:ascii="仿宋_GB2312" w:hAnsi="宋体" w:cs="Times New Roman"/>
          <w:b/>
          <w:bCs/>
          <w:sz w:val="94"/>
          <w:szCs w:val="94"/>
        </w:rPr>
      </w:pPr>
    </w:p>
    <w:p>
      <w:pPr>
        <w:pStyle w:val="22"/>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2"/>
        <w:spacing w:before="46" w:after="46"/>
        <w:ind w:firstLine="720"/>
        <w:jc w:val="center"/>
        <w:rPr>
          <w:rFonts w:ascii="仿宋_GB2312" w:hAnsi="宋体" w:cs="Times New Roman"/>
          <w:sz w:val="36"/>
          <w:szCs w:val="36"/>
        </w:rPr>
      </w:pPr>
      <w:r>
        <w:rPr>
          <w:rFonts w:hint="eastAsia" w:ascii="仿宋_GB2312" w:hAnsi="宋体" w:cs="仿宋_GB2312"/>
          <w:sz w:val="36"/>
          <w:szCs w:val="36"/>
        </w:rPr>
        <w:t>（资格性响应文件）</w:t>
      </w:r>
    </w:p>
    <w:p>
      <w:pPr>
        <w:jc w:val="center"/>
        <w:rPr>
          <w:rFonts w:ascii="仿宋_GB2312" w:hAnsi="宋体" w:cs="仿宋_GB2312"/>
          <w:sz w:val="32"/>
          <w:szCs w:val="32"/>
        </w:rPr>
      </w:pPr>
    </w:p>
    <w:p>
      <w:pPr>
        <w:ind w:firstLine="960" w:firstLineChars="300"/>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rPr>
        <w:t>项目名称：</w:t>
      </w:r>
    </w:p>
    <w:p>
      <w:pPr>
        <w:ind w:firstLine="960" w:firstLineChars="300"/>
        <w:rPr>
          <w:rFonts w:ascii="仿宋_GB2312" w:hAnsi="宋体" w:cs="仿宋_GB2312"/>
          <w:sz w:val="32"/>
          <w:szCs w:val="32"/>
          <w:u w:val="single"/>
        </w:rPr>
      </w:pPr>
      <w:r>
        <w:rPr>
          <w:rFonts w:hint="eastAsia" w:ascii="仿宋_GB2312" w:hAnsi="宋体" w:eastAsia="仿宋_GB2312" w:cs="仿宋_GB2312"/>
          <w:kern w:val="0"/>
          <w:sz w:val="32"/>
          <w:szCs w:val="32"/>
        </w:rPr>
        <w:t>供应商（加盖公章）</w:t>
      </w:r>
      <w:r>
        <w:rPr>
          <w:rFonts w:hint="eastAsia" w:ascii="仿宋_GB2312" w:hAnsi="宋体" w:cs="仿宋_GB2312"/>
          <w:sz w:val="32"/>
          <w:szCs w:val="32"/>
        </w:rPr>
        <w:t>：</w:t>
      </w:r>
    </w:p>
    <w:p>
      <w:pPr>
        <w:pStyle w:val="22"/>
        <w:spacing w:before="46" w:after="46"/>
        <w:ind w:firstLine="960" w:firstLineChars="300"/>
        <w:rPr>
          <w:rFonts w:ascii="仿宋_GB2312" w:hAnsi="宋体" w:cs="仿宋_GB2312"/>
          <w:sz w:val="32"/>
          <w:szCs w:val="32"/>
          <w:u w:val="single"/>
        </w:rPr>
      </w:pPr>
      <w:r>
        <w:rPr>
          <w:rFonts w:hint="eastAsia" w:ascii="仿宋_GB2312" w:hAnsi="宋体" w:cs="仿宋_GB2312"/>
          <w:sz w:val="32"/>
          <w:szCs w:val="32"/>
        </w:rPr>
        <w:t>法定代表人或其委托代理人签字：</w:t>
      </w:r>
    </w:p>
    <w:p>
      <w:pPr>
        <w:tabs>
          <w:tab w:val="left" w:pos="7665"/>
        </w:tabs>
        <w:spacing w:line="360" w:lineRule="auto"/>
        <w:jc w:val="center"/>
        <w:rPr>
          <w:rFonts w:hAnsi="宋体" w:cs="宋体"/>
          <w:sz w:val="32"/>
          <w:szCs w:val="32"/>
        </w:rPr>
      </w:pPr>
    </w:p>
    <w:p>
      <w:pPr>
        <w:tabs>
          <w:tab w:val="left" w:pos="7665"/>
        </w:tabs>
        <w:spacing w:line="360" w:lineRule="auto"/>
        <w:jc w:val="center"/>
        <w:rPr>
          <w:rFonts w:hint="eastAsia" w:hAnsi="宋体" w:cs="宋体"/>
          <w:sz w:val="32"/>
          <w:szCs w:val="32"/>
        </w:rPr>
      </w:pPr>
    </w:p>
    <w:p>
      <w:pPr>
        <w:tabs>
          <w:tab w:val="left" w:pos="7665"/>
        </w:tabs>
        <w:spacing w:line="360" w:lineRule="auto"/>
        <w:jc w:val="center"/>
        <w:rPr>
          <w:rFonts w:hAnsi="宋体"/>
          <w:sz w:val="32"/>
          <w:szCs w:val="32"/>
        </w:rPr>
      </w:pPr>
      <w:r>
        <w:rPr>
          <w:rFonts w:hint="eastAsia" w:hAnsi="宋体" w:cs="宋体"/>
          <w:sz w:val="32"/>
          <w:szCs w:val="32"/>
          <w:lang w:val="en-US" w:eastAsia="zh-CN"/>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rPr>
          <w:rFonts w:ascii="仿宋_GB2312" w:hAnsi="仿宋_GB2312" w:eastAsia="仿宋_GB2312"/>
          <w:b/>
          <w:bCs/>
          <w:sz w:val="30"/>
          <w:szCs w:val="30"/>
        </w:rPr>
      </w:pPr>
    </w:p>
    <w:p>
      <w:pPr>
        <w:widowControl/>
        <w:spacing w:before="46" w:beforeLines="15" w:after="46" w:afterLines="15" w:line="360" w:lineRule="auto"/>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格式</w:t>
      </w:r>
      <w:r>
        <w:rPr>
          <w:rFonts w:ascii="仿宋_GB2312" w:hAnsi="仿宋_GB2312" w:eastAsia="仿宋_GB2312" w:cs="仿宋_GB2312"/>
          <w:b/>
          <w:bCs/>
          <w:sz w:val="30"/>
          <w:szCs w:val="30"/>
        </w:rPr>
        <w:t xml:space="preserve">2 </w:t>
      </w:r>
      <w:r>
        <w:rPr>
          <w:rFonts w:hint="eastAsia" w:ascii="仿宋_GB2312" w:hAnsi="仿宋_GB2312" w:eastAsia="仿宋_GB2312" w:cs="仿宋_GB2312"/>
          <w:b/>
          <w:bCs/>
          <w:sz w:val="30"/>
          <w:szCs w:val="30"/>
        </w:rPr>
        <w:t>响应函</w:t>
      </w:r>
      <w:bookmarkStart w:id="15" w:name="供应商的资格声明"/>
    </w:p>
    <w:p>
      <w:pPr>
        <w:widowControl/>
        <w:spacing w:before="46" w:beforeLines="15" w:after="46" w:afterLines="15" w:line="360" w:lineRule="auto"/>
        <w:jc w:val="center"/>
        <w:outlineLvl w:val="1"/>
        <w:rPr>
          <w:rFonts w:ascii="宋体"/>
          <w:b/>
          <w:bCs/>
          <w:sz w:val="36"/>
          <w:szCs w:val="36"/>
        </w:rPr>
      </w:pPr>
      <w:r>
        <w:rPr>
          <w:rFonts w:hint="eastAsia" w:ascii="宋体" w:hAnsi="宋体" w:cs="宋体"/>
          <w:b/>
          <w:bCs/>
          <w:sz w:val="36"/>
          <w:szCs w:val="36"/>
        </w:rPr>
        <w:t>响应函</w:t>
      </w:r>
      <w:bookmarkEnd w:id="15"/>
    </w:p>
    <w:p>
      <w:pPr>
        <w:pStyle w:val="22"/>
        <w:spacing w:before="46" w:after="46" w:line="300" w:lineRule="auto"/>
        <w:ind w:firstLine="0" w:firstLineChars="0"/>
        <w:rPr>
          <w:rFonts w:hint="eastAsia" w:hAnsi="宋体" w:eastAsia="宋体"/>
          <w:sz w:val="24"/>
          <w:szCs w:val="24"/>
        </w:rPr>
      </w:pPr>
    </w:p>
    <w:p>
      <w:pPr>
        <w:pStyle w:val="22"/>
        <w:spacing w:before="46" w:after="46" w:line="300" w:lineRule="auto"/>
        <w:ind w:firstLine="0" w:firstLineChars="0"/>
        <w:rPr>
          <w:rFonts w:hAnsi="宋体" w:eastAsia="宋体" w:cs="Times New Roman"/>
          <w:sz w:val="24"/>
          <w:szCs w:val="24"/>
        </w:rPr>
      </w:pPr>
      <w:r>
        <w:rPr>
          <w:rFonts w:hint="eastAsia" w:hAnsi="宋体" w:eastAsia="宋体"/>
          <w:sz w:val="24"/>
          <w:szCs w:val="24"/>
        </w:rPr>
        <w:t>自贡市中医医院：</w:t>
      </w:r>
    </w:p>
    <w:p>
      <w:pPr>
        <w:ind w:firstLine="480" w:firstLineChars="200"/>
        <w:rPr>
          <w:rFonts w:hAnsi="宋体"/>
          <w:bCs/>
          <w:sz w:val="24"/>
          <w:szCs w:val="24"/>
          <w:u w:val="single"/>
        </w:rPr>
      </w:pPr>
      <w:r>
        <w:rPr>
          <w:rFonts w:hint="eastAsia" w:hAnsi="宋体"/>
          <w:sz w:val="24"/>
          <w:szCs w:val="24"/>
        </w:rPr>
        <w:t>我方全面研究了“</w:t>
      </w:r>
      <w:r>
        <w:rPr>
          <w:rFonts w:hint="eastAsia" w:hAnsi="宋体"/>
          <w:sz w:val="24"/>
          <w:szCs w:val="24"/>
          <w:u w:val="single"/>
          <w:lang w:val="en-US" w:eastAsia="zh-CN"/>
        </w:rPr>
        <w:t xml:space="preserve"> </w:t>
      </w:r>
      <w:r>
        <w:rPr>
          <w:rFonts w:hint="eastAsia" w:hAnsi="宋体"/>
          <w:sz w:val="24"/>
          <w:szCs w:val="24"/>
          <w:u w:val="single"/>
        </w:rPr>
        <w:t>自贡市中医医院中医特色重点建设项目建筑物桩基基础检测服务采购项目</w:t>
      </w:r>
      <w:r>
        <w:rPr>
          <w:rFonts w:hint="eastAsia" w:hAnsi="宋体"/>
          <w:sz w:val="24"/>
          <w:szCs w:val="24"/>
          <w:u w:val="single"/>
          <w:lang w:val="en-US" w:eastAsia="zh-CN"/>
        </w:rPr>
        <w:t xml:space="preserve"> </w:t>
      </w:r>
      <w:r>
        <w:rPr>
          <w:rFonts w:hint="eastAsia" w:hAnsi="宋体"/>
          <w:sz w:val="24"/>
          <w:szCs w:val="24"/>
        </w:rPr>
        <w:t>”的采购文件，决定参加贵单位组织的本项目采购。我方授权</w:t>
      </w:r>
      <w:r>
        <w:rPr>
          <w:rFonts w:hint="eastAsia" w:hAnsi="宋体"/>
          <w:sz w:val="24"/>
          <w:szCs w:val="24"/>
          <w:u w:val="single"/>
        </w:rPr>
        <w:t xml:space="preserve">     </w:t>
      </w:r>
      <w:r>
        <w:rPr>
          <w:rFonts w:hint="eastAsia" w:hAnsi="宋体"/>
          <w:sz w:val="24"/>
          <w:szCs w:val="24"/>
        </w:rPr>
        <w:t>（姓名、职务）代表我方</w:t>
      </w:r>
      <w:r>
        <w:rPr>
          <w:rFonts w:hint="eastAsia" w:hAnsi="宋体"/>
          <w:sz w:val="24"/>
          <w:szCs w:val="24"/>
          <w:u w:val="single"/>
        </w:rPr>
        <w:t xml:space="preserve">          </w:t>
      </w:r>
      <w:r>
        <w:rPr>
          <w:rFonts w:hint="eastAsia" w:hAnsi="宋体"/>
          <w:sz w:val="24"/>
          <w:szCs w:val="24"/>
        </w:rPr>
        <w:t>（供应商的名称）全权处理本项目投标的有关事宜。</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一、我方自愿按照采购文件规定的各项要求向采购人提供所需货物</w:t>
      </w:r>
      <w:r>
        <w:rPr>
          <w:rFonts w:hAnsi="宋体" w:eastAsia="宋体"/>
          <w:sz w:val="24"/>
          <w:szCs w:val="24"/>
        </w:rPr>
        <w:t>/</w:t>
      </w:r>
      <w:r>
        <w:rPr>
          <w:rFonts w:hint="eastAsia" w:hAnsi="宋体" w:eastAsia="宋体"/>
          <w:sz w:val="24"/>
          <w:szCs w:val="24"/>
        </w:rPr>
        <w:t>服务。</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二、一旦我方成交，我方将严格按照采购文件规定的所有要求，向采购人提供所需货物及服务，认真履行合同规定的责任和义务，并按照合同相关规定完成项目。</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三、我方已详细审查全部招标文件，包括修改文件（如有）以及全部参考资料和有关附件。我方已完全理解并同意放弃对此有不清楚、误解以及对采购文件内容质疑的权利。</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四、响应有效期：自递交响应文件之日起</w:t>
      </w:r>
      <w:r>
        <w:rPr>
          <w:rFonts w:hint="eastAsia" w:hAnsi="宋体" w:eastAsia="宋体"/>
          <w:sz w:val="24"/>
          <w:szCs w:val="24"/>
          <w:u w:val="single"/>
        </w:rPr>
        <w:t xml:space="preserve"> </w:t>
      </w:r>
      <w:r>
        <w:rPr>
          <w:rFonts w:hint="eastAsia" w:hAnsi="宋体" w:eastAsia="宋体"/>
          <w:sz w:val="24"/>
          <w:szCs w:val="24"/>
          <w:u w:val="single"/>
          <w:lang w:val="en-US" w:eastAsia="zh-CN"/>
        </w:rPr>
        <w:t>90</w:t>
      </w:r>
      <w:r>
        <w:rPr>
          <w:rFonts w:hint="eastAsia" w:hAnsi="宋体" w:eastAsia="宋体"/>
          <w:sz w:val="24"/>
          <w:szCs w:val="24"/>
          <w:u w:val="single"/>
        </w:rPr>
        <w:t xml:space="preserve"> </w:t>
      </w:r>
      <w:r>
        <w:rPr>
          <w:rFonts w:hint="eastAsia" w:hAnsi="宋体" w:eastAsia="宋体"/>
          <w:sz w:val="24"/>
          <w:szCs w:val="24"/>
        </w:rPr>
        <w:t>天。</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五、我方愿意提供贵单位可能另外要求的，与采购有关的文件资料，并保证我方已提供和将要提供的文件资料是真实、准确的并对其真实性、合法性承担一切法律责任。</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我方完全同意按照采购文件的相关规定。</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我方完全理解采购人不一定将合同授予最低报价的供应商的行为。</w:t>
      </w:r>
    </w:p>
    <w:p>
      <w:pPr>
        <w:pStyle w:val="22"/>
        <w:spacing w:before="46" w:after="46" w:line="300" w:lineRule="auto"/>
        <w:ind w:firstLine="480"/>
        <w:rPr>
          <w:rFonts w:hint="eastAsia" w:hAnsi="宋体" w:eastAsia="宋体"/>
          <w:sz w:val="24"/>
          <w:szCs w:val="24"/>
        </w:rPr>
      </w:pPr>
    </w:p>
    <w:p>
      <w:pPr>
        <w:pStyle w:val="22"/>
        <w:spacing w:before="46" w:after="46" w:line="300" w:lineRule="auto"/>
        <w:ind w:firstLine="480"/>
        <w:rPr>
          <w:rFonts w:hint="eastAsia" w:hAnsi="宋体" w:eastAsia="宋体"/>
          <w:sz w:val="24"/>
          <w:szCs w:val="24"/>
        </w:rPr>
      </w:pP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供应商名称（公章）：</w:t>
      </w:r>
      <w:r>
        <w:rPr>
          <w:rFonts w:hAnsi="宋体" w:eastAsia="宋体"/>
          <w:sz w:val="24"/>
          <w:szCs w:val="24"/>
        </w:rPr>
        <w:t xml:space="preserve">                             </w:t>
      </w:r>
      <w:r>
        <w:rPr>
          <w:rFonts w:hint="eastAsia" w:hAnsi="宋体" w:eastAsia="宋体"/>
          <w:sz w:val="24"/>
          <w:szCs w:val="24"/>
        </w:rPr>
        <w:t>通讯地址：</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联系电话：</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hAnsi="仿宋_GB2312" w:eastAsia="仿宋_GB2312" w:cs="仿宋_GB2312"/>
          <w:b/>
          <w:bCs/>
          <w:sz w:val="30"/>
          <w:szCs w:val="30"/>
        </w:rPr>
      </w:pPr>
      <w:bookmarkStart w:id="16" w:name="_Toc5868"/>
      <w:bookmarkStart w:id="17" w:name="_Toc30098"/>
      <w:bookmarkStart w:id="18" w:name="_Toc16866"/>
    </w:p>
    <w:p>
      <w:pPr>
        <w:rPr>
          <w:rFonts w:ascii="仿宋_GB2312" w:hAnsi="仿宋_GB2312" w:eastAsia="仿宋_GB2312" w:cs="仿宋_GB2312"/>
          <w:b/>
          <w:bCs/>
          <w:sz w:val="30"/>
          <w:szCs w:val="30"/>
        </w:rPr>
      </w:pPr>
    </w:p>
    <w:p>
      <w:pPr>
        <w:rPr>
          <w:rFonts w:ascii="仿宋_GB2312" w:hAnsi="仿宋_GB2312" w:eastAsia="仿宋_GB2312" w:cs="仿宋_GB2312"/>
          <w:b/>
          <w:bCs/>
          <w:sz w:val="30"/>
          <w:szCs w:val="30"/>
        </w:rPr>
      </w:pPr>
    </w:p>
    <w:p>
      <w:pPr>
        <w:jc w:val="both"/>
        <w:rPr>
          <w:rFonts w:hAnsi="宋体"/>
          <w:sz w:val="24"/>
          <w:szCs w:val="24"/>
        </w:rPr>
      </w:pPr>
      <w:r>
        <w:rPr>
          <w:rFonts w:hint="eastAsia" w:ascii="仿宋" w:hAnsi="仿宋" w:eastAsia="仿宋" w:cs="仿宋"/>
          <w:sz w:val="28"/>
          <w:szCs w:val="20"/>
        </w:rPr>
        <w:br w:type="page"/>
      </w:r>
      <w:r>
        <w:rPr>
          <w:rFonts w:hint="eastAsia" w:ascii="仿宋_GB2312" w:hAnsi="Times New Roman" w:eastAsia="仿宋_GB2312" w:cs="仿宋_GB2312"/>
          <w:b/>
          <w:bCs/>
          <w:kern w:val="0"/>
          <w:sz w:val="30"/>
          <w:szCs w:val="30"/>
          <w:lang w:val="en-US" w:eastAsia="zh-CN" w:bidi="ar-SA"/>
        </w:rPr>
        <w:t>格式3 承诺函</w:t>
      </w:r>
      <w:bookmarkEnd w:id="16"/>
      <w:bookmarkEnd w:id="17"/>
      <w:r>
        <w:rPr>
          <w:rFonts w:hint="eastAsia" w:ascii="仿宋" w:hAnsi="仿宋" w:eastAsia="仿宋" w:cs="仿宋"/>
          <w:sz w:val="28"/>
          <w:szCs w:val="20"/>
          <w:lang w:val="en-US" w:eastAsia="zh-CN"/>
        </w:rPr>
        <w:t xml:space="preserve">               </w:t>
      </w:r>
      <w:r>
        <w:rPr>
          <w:rFonts w:hint="eastAsia" w:hAnsi="宋体"/>
          <w:b/>
          <w:bCs/>
          <w:sz w:val="36"/>
          <w:szCs w:val="36"/>
        </w:rPr>
        <w:t>承诺函</w:t>
      </w:r>
    </w:p>
    <w:p>
      <w:pPr>
        <w:pStyle w:val="22"/>
        <w:spacing w:before="46" w:after="46" w:line="288" w:lineRule="auto"/>
        <w:ind w:firstLine="0" w:firstLineChars="0"/>
        <w:rPr>
          <w:rFonts w:hAnsi="宋体" w:eastAsia="宋体" w:cs="Times New Roman"/>
          <w:sz w:val="24"/>
          <w:szCs w:val="24"/>
        </w:rPr>
      </w:pPr>
      <w:r>
        <w:rPr>
          <w:rFonts w:hint="eastAsia" w:hAnsi="宋体" w:eastAsia="宋体"/>
          <w:sz w:val="24"/>
          <w:szCs w:val="24"/>
        </w:rPr>
        <w:t>致：自贡市中医医院</w:t>
      </w:r>
    </w:p>
    <w:p>
      <w:pPr>
        <w:pStyle w:val="22"/>
        <w:spacing w:before="46" w:after="46" w:line="288" w:lineRule="auto"/>
        <w:ind w:firstLine="480"/>
        <w:rPr>
          <w:rFonts w:hAnsi="宋体" w:eastAsia="宋体" w:cs="Times New Roman"/>
          <w:sz w:val="24"/>
          <w:szCs w:val="24"/>
        </w:rPr>
      </w:pPr>
      <w:r>
        <w:rPr>
          <w:rFonts w:hAnsi="宋体" w:eastAsia="宋体"/>
          <w:sz w:val="24"/>
          <w:szCs w:val="24"/>
          <w:u w:val="single"/>
        </w:rPr>
        <w:t xml:space="preserve"> 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eastAsia="宋体"/>
          <w:sz w:val="24"/>
          <w:szCs w:val="24"/>
          <w:u w:val="single"/>
          <w:lang w:val="en-US" w:eastAsia="zh-CN"/>
        </w:rPr>
        <w:t xml:space="preserve"> </w:t>
      </w:r>
      <w:r>
        <w:rPr>
          <w:rFonts w:hint="eastAsia" w:hAnsi="宋体" w:eastAsia="宋体"/>
          <w:sz w:val="24"/>
          <w:szCs w:val="24"/>
          <w:u w:val="single"/>
        </w:rPr>
        <w:t>自贡市中医医院中医特色重点建设项目建筑物桩基基础检测服务采购项目</w:t>
      </w:r>
      <w:r>
        <w:rPr>
          <w:rFonts w:hint="eastAsia" w:hAnsi="宋体" w:eastAsia="宋体"/>
          <w:sz w:val="24"/>
          <w:szCs w:val="24"/>
          <w:u w:val="single"/>
          <w:lang w:val="en-US" w:eastAsia="zh-CN"/>
        </w:rPr>
        <w:t xml:space="preserve"> </w:t>
      </w:r>
      <w:r>
        <w:rPr>
          <w:rFonts w:hint="eastAsia" w:hAnsi="宋体" w:eastAsia="宋体"/>
          <w:sz w:val="24"/>
          <w:szCs w:val="24"/>
        </w:rPr>
        <w:t>）的供应商，现郑重承诺：</w:t>
      </w:r>
    </w:p>
    <w:p>
      <w:pPr>
        <w:widowControl/>
        <w:spacing w:line="288" w:lineRule="auto"/>
        <w:ind w:firstLine="480" w:firstLineChars="200"/>
        <w:rPr>
          <w:rFonts w:ascii="宋体"/>
          <w:sz w:val="24"/>
          <w:szCs w:val="24"/>
        </w:rPr>
      </w:pPr>
      <w:r>
        <w:rPr>
          <w:rFonts w:hint="eastAsia" w:ascii="宋体" w:hAnsi="宋体" w:cs="宋体"/>
          <w:sz w:val="24"/>
          <w:szCs w:val="24"/>
        </w:rPr>
        <w:t>一、具备《中华人民共和国政府采购法》第二十二条第一款和本项目规定的条件：</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（二）具有良好的商业信誉和健全的财务会计制度；</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（三）具有履行合同所必需的设备和专业技术能力；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（四）有依法缴纳税收和社会保障资金的良好记录；</w:t>
      </w:r>
      <w:r>
        <w:rPr>
          <w:rFonts w:ascii="宋体" w:hAnsi="宋体" w:cs="宋体"/>
          <w:sz w:val="24"/>
          <w:szCs w:val="24"/>
        </w:rPr>
        <w:t xml:space="preserve"> </w:t>
      </w:r>
    </w:p>
    <w:p>
      <w:pPr>
        <w:widowControl/>
        <w:spacing w:line="288" w:lineRule="auto"/>
        <w:ind w:firstLine="480" w:firstLineChars="200"/>
        <w:rPr>
          <w:rFonts w:ascii="宋体"/>
          <w:sz w:val="24"/>
          <w:szCs w:val="24"/>
        </w:rPr>
      </w:pPr>
      <w:r>
        <w:rPr>
          <w:rFonts w:hint="eastAsia" w:ascii="宋体" w:hAnsi="宋体" w:cs="宋体"/>
          <w:sz w:val="24"/>
          <w:szCs w:val="24"/>
        </w:rPr>
        <w:t>（五）参加政府采购活动前三年内，在经营活动中没有重大违法记录；</w:t>
      </w:r>
    </w:p>
    <w:p>
      <w:pPr>
        <w:widowControl/>
        <w:spacing w:line="288" w:lineRule="auto"/>
        <w:ind w:firstLine="480" w:firstLineChars="200"/>
        <w:rPr>
          <w:rFonts w:ascii="宋体"/>
          <w:sz w:val="24"/>
          <w:szCs w:val="24"/>
        </w:rPr>
      </w:pPr>
      <w:r>
        <w:rPr>
          <w:rFonts w:hint="eastAsia" w:ascii="宋体" w:hAnsi="宋体" w:cs="宋体"/>
          <w:sz w:val="24"/>
          <w:szCs w:val="24"/>
        </w:rPr>
        <w:t>（六）法律、行政法规规定的其他条件；</w:t>
      </w:r>
    </w:p>
    <w:p>
      <w:pPr>
        <w:widowControl/>
        <w:spacing w:line="288" w:lineRule="auto"/>
        <w:ind w:firstLine="480" w:firstLineChars="200"/>
        <w:rPr>
          <w:rFonts w:ascii="宋体"/>
          <w:sz w:val="24"/>
          <w:szCs w:val="24"/>
        </w:rPr>
      </w:pPr>
      <w:r>
        <w:rPr>
          <w:rFonts w:hint="eastAsia" w:ascii="宋体" w:hAnsi="宋体" w:cs="宋体"/>
          <w:sz w:val="24"/>
          <w:szCs w:val="24"/>
        </w:rPr>
        <w:t>（七）根据采购项目提出的特殊条件。</w:t>
      </w:r>
    </w:p>
    <w:p>
      <w:pPr>
        <w:widowControl/>
        <w:spacing w:line="288" w:lineRule="auto"/>
        <w:ind w:firstLine="480" w:firstLineChars="200"/>
        <w:rPr>
          <w:rFonts w:ascii="宋体"/>
          <w:sz w:val="24"/>
          <w:szCs w:val="24"/>
        </w:rPr>
      </w:pPr>
      <w:r>
        <w:rPr>
          <w:rFonts w:hint="eastAsia" w:ascii="宋体" w:hAnsi="宋体" w:cs="宋体"/>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rPr>
          <w:rFonts w:ascii="宋体"/>
          <w:sz w:val="24"/>
          <w:szCs w:val="24"/>
        </w:rPr>
      </w:pPr>
      <w:r>
        <w:rPr>
          <w:rFonts w:hint="eastAsia" w:ascii="宋体" w:hAnsi="宋体" w:cs="宋体"/>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rPr>
          <w:rFonts w:ascii="宋体"/>
          <w:sz w:val="24"/>
          <w:szCs w:val="24"/>
        </w:rPr>
      </w:pPr>
      <w:r>
        <w:rPr>
          <w:rFonts w:hint="eastAsia" w:ascii="宋体" w:hAnsi="宋体" w:cs="宋体"/>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rPr>
          <w:rFonts w:ascii="宋体"/>
          <w:sz w:val="24"/>
          <w:szCs w:val="24"/>
        </w:rPr>
      </w:pPr>
      <w:r>
        <w:rPr>
          <w:rFonts w:hint="eastAsia" w:ascii="宋体" w:hAnsi="宋体" w:cs="宋体"/>
          <w:sz w:val="24"/>
          <w:szCs w:val="24"/>
        </w:rPr>
        <w:t>五、如果有《四川省政府采购当事人诚信管理办法》（川财采</w:t>
      </w:r>
      <w:r>
        <w:rPr>
          <w:rFonts w:ascii="宋体" w:hAnsi="宋体" w:cs="宋体"/>
          <w:sz w:val="24"/>
          <w:szCs w:val="24"/>
        </w:rPr>
        <w:t>[2015]33</w:t>
      </w:r>
      <w:r>
        <w:rPr>
          <w:rFonts w:hint="eastAsia" w:ascii="宋体" w:hAnsi="宋体" w:cs="宋体"/>
          <w:sz w:val="24"/>
          <w:szCs w:val="24"/>
        </w:rPr>
        <w:t>号）规定的记入诚信档案的失信行为，将在响应文件中全面如实反映。</w:t>
      </w:r>
    </w:p>
    <w:p>
      <w:pPr>
        <w:widowControl/>
        <w:spacing w:line="288" w:lineRule="auto"/>
        <w:ind w:firstLine="480" w:firstLineChars="200"/>
        <w:rPr>
          <w:rFonts w:ascii="宋体"/>
          <w:sz w:val="24"/>
          <w:szCs w:val="24"/>
        </w:rPr>
      </w:pPr>
      <w:r>
        <w:rPr>
          <w:rFonts w:hint="eastAsia" w:ascii="宋体" w:hAnsi="宋体" w:cs="宋体"/>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rPr>
          <w:rFonts w:ascii="宋体"/>
          <w:sz w:val="24"/>
          <w:szCs w:val="24"/>
        </w:rPr>
      </w:pPr>
      <w:r>
        <w:rPr>
          <w:rFonts w:hint="eastAsia" w:ascii="宋体" w:hAnsi="宋体" w:cs="宋体"/>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rPr>
          <w:rFonts w:ascii="宋体"/>
          <w:sz w:val="24"/>
          <w:szCs w:val="24"/>
        </w:rPr>
      </w:pPr>
      <w:r>
        <w:rPr>
          <w:rFonts w:hint="eastAsia" w:ascii="宋体" w:hAnsi="宋体" w:cs="宋体"/>
          <w:sz w:val="24"/>
          <w:szCs w:val="24"/>
        </w:rPr>
        <w:t>八、我公司完全同意采购文件中关于知识产权的说明，承诺由此造成的纠纷由我单位全权负责。</w:t>
      </w:r>
    </w:p>
    <w:p>
      <w:pPr>
        <w:pStyle w:val="22"/>
        <w:spacing w:before="46" w:after="46" w:line="288" w:lineRule="auto"/>
        <w:ind w:firstLine="480"/>
        <w:rPr>
          <w:rFonts w:hAnsi="宋体" w:eastAsia="宋体" w:cs="Times New Roman"/>
          <w:sz w:val="24"/>
          <w:szCs w:val="24"/>
        </w:rPr>
      </w:pPr>
      <w:r>
        <w:rPr>
          <w:rFonts w:hint="eastAsia" w:hAnsi="宋体" w:eastAsia="宋体"/>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rPr>
          <w:rFonts w:hint="eastAsia" w:ascii="宋体" w:eastAsia="宋体"/>
          <w:sz w:val="24"/>
          <w:szCs w:val="24"/>
          <w:lang w:eastAsia="zh-CN"/>
        </w:rPr>
      </w:pPr>
      <w:r>
        <w:rPr>
          <w:rFonts w:hint="eastAsia" w:ascii="宋体" w:hAnsi="宋体" w:cs="宋体"/>
          <w:sz w:val="24"/>
          <w:szCs w:val="24"/>
        </w:rPr>
        <w:t>供应商名称（公章）</w:t>
      </w:r>
      <w:r>
        <w:rPr>
          <w:rFonts w:hint="eastAsia" w:ascii="宋体" w:hAnsi="宋体" w:cs="宋体"/>
          <w:sz w:val="24"/>
          <w:szCs w:val="24"/>
          <w:lang w:eastAsia="zh-CN"/>
        </w:rPr>
        <w:t>：</w:t>
      </w:r>
    </w:p>
    <w:p>
      <w:pPr>
        <w:pStyle w:val="22"/>
        <w:spacing w:before="46" w:after="46"/>
        <w:ind w:firstLine="480"/>
        <w:rPr>
          <w:rFonts w:ascii="仿宋_GB2312" w:cs="Times New Roman"/>
          <w:b/>
          <w:bCs/>
          <w:sz w:val="30"/>
          <w:szCs w:val="30"/>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pStyle w:val="22"/>
        <w:spacing w:before="46" w:after="46"/>
        <w:ind w:firstLine="0" w:firstLineChars="0"/>
        <w:outlineLvl w:val="1"/>
        <w:rPr>
          <w:rFonts w:ascii="仿宋_GB2312" w:cs="Times New Roman"/>
          <w:b/>
          <w:bCs/>
          <w:sz w:val="30"/>
          <w:szCs w:val="30"/>
        </w:rPr>
      </w:pPr>
      <w:r>
        <w:rPr>
          <w:rFonts w:hint="eastAsia" w:ascii="仿宋_GB2312" w:hAnsi="仿宋_GB2312" w:cs="仿宋_GB2312"/>
          <w:b/>
          <w:bCs/>
          <w:sz w:val="30"/>
          <w:szCs w:val="30"/>
        </w:rPr>
        <w:t>格式</w:t>
      </w:r>
      <w:r>
        <w:rPr>
          <w:rFonts w:ascii="仿宋_GB2312" w:hAnsi="仿宋_GB2312" w:cs="仿宋_GB2312"/>
          <w:b/>
          <w:bCs/>
          <w:sz w:val="30"/>
          <w:szCs w:val="30"/>
        </w:rPr>
        <w:t xml:space="preserve">4 </w:t>
      </w:r>
      <w:r>
        <w:rPr>
          <w:rFonts w:hint="eastAsia" w:ascii="仿宋_GB2312" w:hAnsi="仿宋_GB2312" w:cs="仿宋_GB2312"/>
          <w:b/>
          <w:bCs/>
          <w:sz w:val="30"/>
          <w:szCs w:val="30"/>
        </w:rPr>
        <w:t>依法缴纳税收和社会保障资金承诺函</w:t>
      </w:r>
      <w:bookmarkEnd w:id="18"/>
    </w:p>
    <w:p>
      <w:pPr>
        <w:pStyle w:val="22"/>
        <w:spacing w:before="46" w:after="46"/>
        <w:ind w:firstLine="0" w:firstLineChars="0"/>
        <w:rPr>
          <w:rFonts w:ascii="仿宋_GB2312" w:cs="Times New Roman"/>
          <w:b/>
          <w:bCs/>
          <w:sz w:val="24"/>
          <w:szCs w:val="24"/>
        </w:rPr>
      </w:pPr>
    </w:p>
    <w:p>
      <w:pPr>
        <w:widowControl/>
        <w:jc w:val="center"/>
        <w:rPr>
          <w:rFonts w:ascii="宋体"/>
          <w:b/>
          <w:bCs/>
          <w:kern w:val="0"/>
          <w:sz w:val="36"/>
          <w:szCs w:val="36"/>
        </w:rPr>
      </w:pPr>
      <w:r>
        <w:rPr>
          <w:rFonts w:hint="eastAsia" w:ascii="宋体" w:hAnsi="宋体" w:cs="宋体"/>
          <w:b/>
          <w:bCs/>
          <w:kern w:val="0"/>
          <w:sz w:val="36"/>
          <w:szCs w:val="36"/>
        </w:rPr>
        <w:t>依法缴纳税收和社会保障资金承诺函</w:t>
      </w:r>
    </w:p>
    <w:p>
      <w:pPr>
        <w:widowControl/>
        <w:rPr>
          <w:rFonts w:ascii="宋体"/>
          <w:b/>
          <w:bCs/>
          <w:kern w:val="0"/>
          <w:sz w:val="24"/>
          <w:szCs w:val="24"/>
        </w:rPr>
      </w:pPr>
    </w:p>
    <w:p>
      <w:pPr>
        <w:widowControl/>
        <w:spacing w:line="288" w:lineRule="auto"/>
        <w:rPr>
          <w:rFonts w:hint="eastAsia" w:ascii="宋体" w:hAnsi="宋体" w:cs="宋体"/>
          <w:sz w:val="24"/>
          <w:szCs w:val="24"/>
        </w:rPr>
      </w:pPr>
      <w:r>
        <w:rPr>
          <w:rFonts w:hint="eastAsia" w:ascii="宋体" w:hAnsi="宋体" w:cs="宋体"/>
          <w:sz w:val="24"/>
          <w:szCs w:val="24"/>
        </w:rPr>
        <w:t>致：自贡市中医医院</w:t>
      </w:r>
    </w:p>
    <w:p>
      <w:pPr>
        <w:widowControl/>
        <w:spacing w:line="288" w:lineRule="auto"/>
        <w:ind w:firstLine="480" w:firstLineChars="200"/>
        <w:rPr>
          <w:rFonts w:cs="Times New Roman"/>
          <w:color w:val="auto"/>
        </w:rPr>
      </w:pPr>
      <w:r>
        <w:rPr>
          <w:rFonts w:hint="eastAsia" w:ascii="宋体" w:hAnsi="宋体" w:cs="宋体"/>
          <w:sz w:val="24"/>
          <w:szCs w:val="24"/>
        </w:rPr>
        <w:t>我单位现参与</w:t>
      </w:r>
      <w:r>
        <w:rPr>
          <w:rFonts w:hint="eastAsia" w:ascii="宋体" w:hAnsi="宋体" w:cs="宋体"/>
          <w:sz w:val="24"/>
          <w:szCs w:val="24"/>
          <w:lang w:val="en-US" w:eastAsia="zh-CN"/>
        </w:rPr>
        <w:t xml:space="preserve"> </w:t>
      </w:r>
      <w:r>
        <w:rPr>
          <w:rFonts w:hint="eastAsia" w:ascii="宋体" w:hAnsi="宋体" w:cs="宋体"/>
          <w:sz w:val="24"/>
          <w:szCs w:val="24"/>
        </w:rPr>
        <w:t>自贡市中医医院中医特色重点建设项目建筑物桩基基础检测服务采购项目</w:t>
      </w:r>
      <w:r>
        <w:rPr>
          <w:rFonts w:hint="eastAsia" w:ascii="宋体" w:hAnsi="宋体" w:cs="宋体"/>
          <w:sz w:val="24"/>
          <w:szCs w:val="24"/>
          <w:lang w:val="en-US" w:eastAsia="zh-CN"/>
        </w:rPr>
        <w:t xml:space="preserve"> </w:t>
      </w:r>
      <w:r>
        <w:rPr>
          <w:rFonts w:hint="eastAsia" w:ascii="宋体" w:hAnsi="宋体" w:cs="宋体"/>
          <w:sz w:val="24"/>
          <w:szCs w:val="24"/>
        </w:rPr>
        <w:t>，并作出</w:t>
      </w:r>
      <w:r>
        <w:rPr>
          <w:rFonts w:hint="eastAsia" w:cs="宋体"/>
          <w:color w:val="auto"/>
        </w:rPr>
        <w:t>如下承诺：</w:t>
      </w:r>
    </w:p>
    <w:p>
      <w:pPr>
        <w:pStyle w:val="21"/>
        <w:spacing w:beforeAutospacing="0" w:afterAutospacing="0" w:line="360" w:lineRule="auto"/>
        <w:jc w:val="both"/>
        <w:rPr>
          <w:rFonts w:cs="Times New Roman"/>
          <w:color w:val="auto"/>
        </w:rPr>
      </w:pPr>
      <w:r>
        <w:rPr>
          <w:color w:val="auto"/>
        </w:rPr>
        <w:t xml:space="preserve">    </w:t>
      </w:r>
      <w:r>
        <w:rPr>
          <w:rFonts w:hint="eastAsia" w:cs="宋体"/>
          <w:color w:val="auto"/>
        </w:rPr>
        <w:t>我单位依法缴纳税收和员工社会保险，随时接受采购人的检查验证。如违反上述承诺，我单位将按照《中华人民共和国政府采购法》、《中华人民共和国政府采购法实施条例》相关规定接受处罚，并通过媒体予以公布。</w:t>
      </w:r>
    </w:p>
    <w:p>
      <w:pPr>
        <w:pStyle w:val="21"/>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1"/>
        <w:spacing w:beforeAutospacing="0" w:afterAutospacing="0" w:line="360" w:lineRule="auto"/>
        <w:jc w:val="both"/>
        <w:rPr>
          <w:rFonts w:cs="Times New Roman"/>
          <w:color w:val="auto"/>
        </w:rPr>
      </w:pPr>
    </w:p>
    <w:p>
      <w:pPr>
        <w:pStyle w:val="22"/>
        <w:spacing w:before="46" w:after="46"/>
        <w:ind w:firstLine="480"/>
        <w:rPr>
          <w:rFonts w:hAnsi="宋体" w:eastAsia="宋体" w:cs="Times New Roman"/>
          <w:sz w:val="24"/>
          <w:szCs w:val="24"/>
        </w:rPr>
      </w:pPr>
      <w:r>
        <w:rPr>
          <w:rFonts w:hint="eastAsia" w:hAnsi="宋体" w:eastAsia="宋体"/>
          <w:sz w:val="24"/>
          <w:szCs w:val="24"/>
        </w:rPr>
        <w:t>供应商名称（公章）：</w:t>
      </w:r>
    </w:p>
    <w:p>
      <w:pPr>
        <w:pStyle w:val="22"/>
        <w:spacing w:before="46" w:after="46"/>
        <w:ind w:firstLine="480"/>
        <w:rPr>
          <w:rFonts w:hAnsi="宋体" w:eastAsia="宋体" w:cs="Times New Roman"/>
          <w:sz w:val="24"/>
          <w:szCs w:val="24"/>
        </w:rPr>
      </w:pPr>
      <w:r>
        <w:rPr>
          <w:rFonts w:hint="eastAsia" w:hAnsi="宋体" w:eastAsia="宋体"/>
          <w:sz w:val="24"/>
          <w:szCs w:val="24"/>
        </w:rPr>
        <w:t>法定代表人（或授权代表）签字：</w:t>
      </w:r>
    </w:p>
    <w:p>
      <w:pPr>
        <w:pStyle w:val="22"/>
        <w:spacing w:before="46" w:after="46"/>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outlineLvl w:val="1"/>
        <w:rPr>
          <w:rFonts w:hint="eastAsia" w:ascii="仿宋_GB2312" w:hAnsi="仿宋_GB2312" w:eastAsia="仿宋_GB2312" w:cs="仿宋_GB2312"/>
          <w:b/>
          <w:bCs/>
          <w:kern w:val="0"/>
          <w:sz w:val="30"/>
          <w:szCs w:val="30"/>
        </w:rPr>
      </w:pPr>
    </w:p>
    <w:p>
      <w:pPr>
        <w:spacing w:line="588" w:lineRule="exact"/>
        <w:outlineLvl w:val="1"/>
        <w:rPr>
          <w:rFonts w:hint="eastAsia" w:ascii="仿宋_GB2312" w:hAnsi="仿宋_GB2312" w:eastAsia="仿宋_GB2312" w:cs="仿宋_GB2312"/>
          <w:b/>
          <w:bCs/>
          <w:kern w:val="0"/>
          <w:sz w:val="30"/>
          <w:szCs w:val="30"/>
        </w:rPr>
      </w:pPr>
    </w:p>
    <w:p>
      <w:pPr>
        <w:spacing w:line="588" w:lineRule="exact"/>
        <w:outlineLvl w:val="1"/>
        <w:rPr>
          <w:rFonts w:ascii="仿宋_GB2312" w:hAnsi="仿宋_GB2312" w:eastAsia="仿宋_GB2312"/>
          <w:b/>
          <w:bCs/>
          <w:kern w:val="0"/>
          <w:sz w:val="30"/>
          <w:szCs w:val="30"/>
        </w:rPr>
      </w:pPr>
      <w:r>
        <w:rPr>
          <w:rFonts w:hint="eastAsia" w:ascii="仿宋_GB2312" w:hAnsi="仿宋_GB2312" w:eastAsia="仿宋_GB2312" w:cs="仿宋_GB2312"/>
          <w:b/>
          <w:bCs/>
          <w:kern w:val="0"/>
          <w:sz w:val="30"/>
          <w:szCs w:val="30"/>
        </w:rPr>
        <w:t>格式</w:t>
      </w:r>
      <w:r>
        <w:rPr>
          <w:rFonts w:ascii="仿宋_GB2312" w:hAnsi="仿宋_GB2312" w:eastAsia="仿宋_GB2312" w:cs="仿宋_GB2312"/>
          <w:b/>
          <w:bCs/>
          <w:kern w:val="0"/>
          <w:sz w:val="30"/>
          <w:szCs w:val="30"/>
        </w:rPr>
        <w:t>5</w:t>
      </w:r>
      <w:r>
        <w:rPr>
          <w:rFonts w:hint="eastAsia" w:ascii="仿宋_GB2312" w:hAnsi="仿宋_GB2312" w:eastAsia="仿宋_GB2312" w:cs="仿宋_GB2312"/>
          <w:b/>
          <w:bCs/>
          <w:kern w:val="0"/>
          <w:sz w:val="30"/>
          <w:szCs w:val="30"/>
        </w:rPr>
        <w:t>：体现健全的财务制度的证明材料承诺书</w:t>
      </w:r>
    </w:p>
    <w:p>
      <w:pPr>
        <w:spacing w:line="588" w:lineRule="exact"/>
        <w:jc w:val="center"/>
        <w:rPr>
          <w:rFonts w:hint="eastAsia" w:hAnsi="宋体" w:cs="宋体"/>
          <w:b/>
          <w:bCs/>
          <w:spacing w:val="6"/>
          <w:sz w:val="36"/>
          <w:szCs w:val="36"/>
        </w:rPr>
      </w:pPr>
    </w:p>
    <w:p>
      <w:pPr>
        <w:spacing w:line="588" w:lineRule="exact"/>
        <w:jc w:val="center"/>
        <w:rPr>
          <w:rFonts w:hAnsi="宋体"/>
          <w:b/>
          <w:bCs/>
          <w:spacing w:val="6"/>
          <w:sz w:val="36"/>
          <w:szCs w:val="36"/>
        </w:rPr>
      </w:pPr>
      <w:r>
        <w:rPr>
          <w:rFonts w:hint="eastAsia" w:hAnsi="宋体" w:cs="宋体"/>
          <w:b/>
          <w:bCs/>
          <w:spacing w:val="6"/>
          <w:sz w:val="36"/>
          <w:szCs w:val="36"/>
        </w:rPr>
        <w:t>承诺书</w:t>
      </w:r>
    </w:p>
    <w:p>
      <w:pPr>
        <w:pStyle w:val="22"/>
        <w:spacing w:before="46" w:after="46" w:line="300" w:lineRule="auto"/>
        <w:ind w:firstLine="480"/>
        <w:rPr>
          <w:rFonts w:hAnsi="宋体" w:eastAsia="宋体" w:cs="Times New Roman"/>
          <w:sz w:val="24"/>
          <w:szCs w:val="24"/>
        </w:rPr>
      </w:pPr>
      <w:r>
        <w:rPr>
          <w:rFonts w:hint="eastAsia" w:hAnsi="宋体" w:eastAsia="宋体"/>
          <w:sz w:val="24"/>
          <w:szCs w:val="24"/>
        </w:rPr>
        <w:t>致：自贡市中医医院</w:t>
      </w:r>
    </w:p>
    <w:p>
      <w:pPr>
        <w:pStyle w:val="22"/>
        <w:spacing w:before="46" w:after="46" w:line="300" w:lineRule="auto"/>
        <w:ind w:firstLine="480"/>
        <w:rPr>
          <w:rFonts w:hAnsi="宋体" w:eastAsia="宋体" w:cs="Times New Roman"/>
          <w:sz w:val="24"/>
          <w:szCs w:val="24"/>
        </w:rPr>
      </w:pPr>
      <w:r>
        <w:rPr>
          <w:rFonts w:hAnsi="宋体" w:eastAsia="宋体"/>
          <w:sz w:val="24"/>
          <w:szCs w:val="24"/>
          <w:u w:val="single"/>
        </w:rPr>
        <w:t>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eastAsia="宋体"/>
          <w:sz w:val="24"/>
          <w:szCs w:val="24"/>
          <w:u w:val="single"/>
          <w:lang w:val="en-US" w:eastAsia="zh-CN"/>
        </w:rPr>
        <w:t xml:space="preserve"> </w:t>
      </w:r>
      <w:r>
        <w:rPr>
          <w:rFonts w:hint="eastAsia" w:hAnsi="宋体" w:eastAsia="宋体"/>
          <w:sz w:val="24"/>
          <w:szCs w:val="24"/>
          <w:u w:val="single"/>
        </w:rPr>
        <w:t>自贡市中医医院中医特色重点建设项目建筑物桩基基础检测服务采购项目</w:t>
      </w:r>
      <w:r>
        <w:rPr>
          <w:rFonts w:hint="eastAsia" w:hAnsi="宋体" w:eastAsia="宋体"/>
          <w:sz w:val="24"/>
          <w:szCs w:val="24"/>
          <w:u w:val="single"/>
          <w:lang w:val="en-US" w:eastAsia="zh-CN"/>
        </w:rPr>
        <w:t xml:space="preserve"> </w:t>
      </w:r>
      <w:r>
        <w:rPr>
          <w:rFonts w:hint="eastAsia" w:hAnsi="宋体" w:eastAsia="宋体"/>
          <w:sz w:val="24"/>
          <w:szCs w:val="24"/>
        </w:rPr>
        <w:t>）的供应商，现本公司郑重承诺：</w:t>
      </w:r>
    </w:p>
    <w:p>
      <w:pPr>
        <w:pStyle w:val="21"/>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21"/>
        <w:spacing w:beforeAutospacing="0" w:afterAutospacing="0" w:line="360" w:lineRule="auto"/>
        <w:ind w:firstLine="480" w:firstLineChars="200"/>
        <w:jc w:val="both"/>
        <w:rPr>
          <w:rFonts w:cs="Times New Roman"/>
          <w:color w:val="auto"/>
        </w:rPr>
      </w:pPr>
      <w:r>
        <w:rPr>
          <w:rFonts w:hint="eastAsia" w:cs="宋体"/>
          <w:color w:val="auto"/>
        </w:rPr>
        <w:t>特此承诺。</w:t>
      </w:r>
    </w:p>
    <w:p>
      <w:pPr>
        <w:pStyle w:val="22"/>
        <w:spacing w:before="46" w:after="46" w:line="300" w:lineRule="auto"/>
        <w:ind w:left="0" w:leftChars="0" w:firstLine="0" w:firstLineChars="0"/>
        <w:rPr>
          <w:rFonts w:hAnsi="宋体" w:eastAsia="宋体" w:cs="Times New Roman"/>
          <w:sz w:val="24"/>
          <w:szCs w:val="24"/>
        </w:rPr>
      </w:pPr>
    </w:p>
    <w:p>
      <w:pPr>
        <w:pStyle w:val="22"/>
        <w:spacing w:before="46" w:after="46" w:line="300" w:lineRule="auto"/>
        <w:ind w:left="0" w:leftChars="0" w:firstLine="0" w:firstLineChars="0"/>
        <w:rPr>
          <w:rFonts w:hint="eastAsia" w:hAnsi="宋体" w:eastAsia="宋体"/>
          <w:sz w:val="24"/>
          <w:szCs w:val="24"/>
        </w:rPr>
      </w:pPr>
    </w:p>
    <w:p>
      <w:pPr>
        <w:pStyle w:val="22"/>
        <w:spacing w:before="46" w:after="46"/>
        <w:ind w:firstLine="480"/>
        <w:rPr>
          <w:rFonts w:hint="eastAsia" w:hAnsi="宋体" w:eastAsia="宋体"/>
          <w:sz w:val="24"/>
          <w:szCs w:val="24"/>
          <w:lang w:eastAsia="zh-CN"/>
        </w:rPr>
      </w:pPr>
      <w:r>
        <w:rPr>
          <w:rFonts w:hint="eastAsia" w:hAnsi="宋体" w:eastAsia="宋体"/>
          <w:sz w:val="24"/>
          <w:szCs w:val="24"/>
        </w:rPr>
        <w:t>供应商名称（公章）</w:t>
      </w:r>
      <w:r>
        <w:rPr>
          <w:rFonts w:hint="eastAsia" w:hAnsi="宋体" w:eastAsia="宋体"/>
          <w:sz w:val="24"/>
          <w:szCs w:val="24"/>
          <w:lang w:eastAsia="zh-CN"/>
        </w:rPr>
        <w:t>：</w:t>
      </w:r>
    </w:p>
    <w:p>
      <w:pPr>
        <w:pStyle w:val="22"/>
        <w:spacing w:before="46" w:after="46"/>
        <w:ind w:firstLine="480"/>
        <w:rPr>
          <w:rFonts w:hint="eastAsia" w:hAnsi="宋体" w:eastAsia="宋体"/>
          <w:sz w:val="24"/>
          <w:szCs w:val="24"/>
        </w:rPr>
      </w:pPr>
      <w:r>
        <w:rPr>
          <w:rFonts w:hint="eastAsia" w:hAnsi="宋体" w:eastAsia="宋体"/>
          <w:sz w:val="24"/>
          <w:szCs w:val="24"/>
        </w:rPr>
        <w:t>法定代表人（或授权代表）签字：</w:t>
      </w:r>
    </w:p>
    <w:p>
      <w:pPr>
        <w:pStyle w:val="22"/>
        <w:spacing w:before="46" w:after="46"/>
        <w:ind w:firstLine="480"/>
        <w:rPr>
          <w:rFonts w:hint="eastAsia" w:hAnsi="宋体" w:eastAsia="宋体"/>
          <w:sz w:val="24"/>
          <w:szCs w:val="24"/>
        </w:rPr>
      </w:pPr>
      <w:r>
        <w:rPr>
          <w:rFonts w:hint="eastAsia" w:hAnsi="宋体" w:eastAsia="宋体"/>
          <w:sz w:val="24"/>
          <w:szCs w:val="24"/>
        </w:rPr>
        <w:t>日    期：</w:t>
      </w:r>
    </w:p>
    <w:p>
      <w:pPr>
        <w:widowControl/>
        <w:spacing w:line="300" w:lineRule="auto"/>
        <w:ind w:firstLine="470" w:firstLineChars="196"/>
        <w:rPr>
          <w:rFonts w:ascii="宋体"/>
          <w:sz w:val="24"/>
          <w:szCs w:val="24"/>
        </w:rPr>
      </w:pPr>
    </w:p>
    <w:p>
      <w:pPr>
        <w:pStyle w:val="22"/>
        <w:spacing w:before="46" w:after="46"/>
        <w:ind w:firstLine="480"/>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r>
        <w:rPr>
          <w:rFonts w:ascii="宋体"/>
          <w:sz w:val="24"/>
          <w:szCs w:val="24"/>
        </w:rPr>
        <w:br w:type="page"/>
      </w:r>
    </w:p>
    <w:p>
      <w:pPr>
        <w:pStyle w:val="22"/>
        <w:spacing w:before="46" w:after="46"/>
        <w:ind w:firstLine="0" w:firstLineChars="0"/>
        <w:outlineLvl w:val="1"/>
        <w:rPr>
          <w:rFonts w:ascii="仿宋_GB2312" w:cs="Times New Roman"/>
          <w:b/>
          <w:bCs/>
          <w:sz w:val="30"/>
          <w:szCs w:val="30"/>
        </w:rPr>
      </w:pPr>
      <w:bookmarkStart w:id="19" w:name="_Toc18271"/>
      <w:bookmarkStart w:id="20" w:name="_Toc26488"/>
      <w:r>
        <w:rPr>
          <w:rFonts w:hint="eastAsia" w:ascii="仿宋_GB2312" w:hAnsi="仿宋_GB2312" w:cs="仿宋_GB2312"/>
          <w:b/>
          <w:bCs/>
          <w:sz w:val="30"/>
          <w:szCs w:val="30"/>
        </w:rPr>
        <w:t>格式6无行贿犯罪记录承诺函</w:t>
      </w:r>
      <w:bookmarkEnd w:id="19"/>
      <w:bookmarkEnd w:id="20"/>
    </w:p>
    <w:p>
      <w:pPr>
        <w:widowControl/>
        <w:ind w:firstLine="2891" w:firstLineChars="900"/>
        <w:rPr>
          <w:rFonts w:hint="eastAsia" w:ascii="宋体" w:hAnsi="宋体" w:cs="宋体"/>
          <w:b/>
          <w:bCs/>
          <w:kern w:val="0"/>
          <w:sz w:val="32"/>
          <w:szCs w:val="32"/>
        </w:rPr>
      </w:pPr>
    </w:p>
    <w:p>
      <w:pPr>
        <w:widowControl/>
        <w:ind w:firstLine="2891" w:firstLineChars="900"/>
        <w:rPr>
          <w:rFonts w:ascii="宋体" w:hAnsi="宋体" w:cs="宋体"/>
          <w:b/>
          <w:bCs/>
          <w:kern w:val="0"/>
          <w:sz w:val="32"/>
          <w:szCs w:val="32"/>
        </w:rPr>
      </w:pPr>
      <w:r>
        <w:rPr>
          <w:rFonts w:hint="eastAsia" w:ascii="宋体" w:hAnsi="宋体" w:cs="宋体"/>
          <w:b/>
          <w:bCs/>
          <w:kern w:val="0"/>
          <w:sz w:val="32"/>
          <w:szCs w:val="32"/>
        </w:rPr>
        <w:t>无行贿犯罪记录承诺函</w:t>
      </w:r>
    </w:p>
    <w:p>
      <w:pPr>
        <w:pStyle w:val="8"/>
      </w:pPr>
    </w:p>
    <w:p>
      <w:pPr>
        <w:pStyle w:val="22"/>
        <w:spacing w:before="46" w:after="46" w:line="300" w:lineRule="auto"/>
        <w:ind w:left="0" w:leftChars="0" w:firstLine="0" w:firstLineChars="0"/>
        <w:rPr>
          <w:rFonts w:hint="eastAsia" w:hAnsi="宋体" w:eastAsia="宋体"/>
          <w:sz w:val="24"/>
          <w:szCs w:val="24"/>
          <w:lang w:val="en-US" w:eastAsia="zh-CN"/>
        </w:rPr>
      </w:pPr>
      <w:r>
        <w:rPr>
          <w:rFonts w:hint="eastAsia" w:hAnsi="宋体" w:eastAsia="宋体"/>
          <w:sz w:val="24"/>
          <w:szCs w:val="24"/>
          <w:lang w:val="en-US" w:eastAsia="zh-CN"/>
        </w:rPr>
        <w:t>致： 自贡市中医医院</w:t>
      </w:r>
    </w:p>
    <w:p>
      <w:pPr>
        <w:pStyle w:val="21"/>
        <w:spacing w:beforeAutospacing="0" w:afterAutospacing="0" w:line="360" w:lineRule="auto"/>
        <w:ind w:firstLine="480" w:firstLineChars="200"/>
        <w:jc w:val="both"/>
        <w:rPr>
          <w:rFonts w:cs="Times New Roman"/>
          <w:color w:val="auto"/>
        </w:rPr>
      </w:pPr>
      <w:r>
        <w:rPr>
          <w:rFonts w:hint="eastAsia" w:ascii="Arial Unicode MS" w:hAnsi="Arial Unicode MS" w:eastAsia="宋体" w:cs="Arial Unicode MS"/>
          <w:color w:val="auto"/>
          <w:kern w:val="0"/>
          <w:sz w:val="24"/>
          <w:szCs w:val="24"/>
          <w:lang w:val="en-US" w:eastAsia="zh-CN" w:bidi="ar-SA"/>
        </w:rPr>
        <w:t>我单位现参与</w:t>
      </w:r>
      <w:r>
        <w:rPr>
          <w:rFonts w:ascii="Arial Unicode MS" w:hAnsi="Arial Unicode MS" w:eastAsia="宋体" w:cs="Arial Unicode MS"/>
          <w:color w:val="auto"/>
          <w:kern w:val="0"/>
          <w:sz w:val="24"/>
          <w:szCs w:val="24"/>
          <w:lang w:val="en-US" w:eastAsia="zh-CN" w:bidi="ar-SA"/>
        </w:rPr>
        <w:t xml:space="preserve"> </w:t>
      </w:r>
      <w:r>
        <w:rPr>
          <w:color w:val="auto"/>
          <w:u w:val="single"/>
        </w:rPr>
        <w:t xml:space="preserve"> </w:t>
      </w:r>
      <w:r>
        <w:rPr>
          <w:rFonts w:hint="eastAsia" w:hAnsi="宋体"/>
          <w:u w:val="single"/>
        </w:rPr>
        <w:t>自贡市中医医院中医特色重点建设项目建筑物桩基基础检测服务采购项目</w:t>
      </w:r>
      <w:r>
        <w:rPr>
          <w:color w:val="auto"/>
          <w:u w:val="single"/>
        </w:rPr>
        <w:t xml:space="preserve">  </w:t>
      </w:r>
      <w:r>
        <w:rPr>
          <w:color w:val="auto"/>
        </w:rPr>
        <w:t xml:space="preserve"> </w:t>
      </w:r>
      <w:r>
        <w:rPr>
          <w:rFonts w:hint="eastAsia" w:cs="宋体"/>
          <w:color w:val="auto"/>
        </w:rPr>
        <w:t>，并作出如下承诺：</w:t>
      </w:r>
    </w:p>
    <w:p>
      <w:pPr>
        <w:pStyle w:val="21"/>
        <w:spacing w:beforeAutospacing="0" w:afterAutospacing="0" w:line="360" w:lineRule="auto"/>
        <w:jc w:val="both"/>
        <w:rPr>
          <w:rFonts w:cs="Times New Roman"/>
          <w:color w:val="auto"/>
        </w:rPr>
      </w:pPr>
      <w:r>
        <w:rPr>
          <w:color w:val="auto"/>
        </w:rPr>
        <w:t xml:space="preserve">    </w:t>
      </w:r>
      <w:r>
        <w:rPr>
          <w:rFonts w:hint="eastAsia" w:cs="宋体"/>
          <w:color w:val="auto"/>
        </w:rPr>
        <w:t>我单位及现任</w:t>
      </w:r>
      <w:r>
        <w:rPr>
          <w:rFonts w:hint="eastAsia"/>
          <w:color w:val="auto"/>
        </w:rPr>
        <w:t>法定</w:t>
      </w:r>
      <w:r>
        <w:rPr>
          <w:rFonts w:hint="eastAsia" w:cs="宋体"/>
          <w:color w:val="auto"/>
        </w:rPr>
        <w:t>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21"/>
        <w:spacing w:beforeAutospacing="0" w:afterAutospacing="0" w:line="360" w:lineRule="auto"/>
        <w:ind w:firstLine="480" w:firstLineChars="200"/>
        <w:jc w:val="both"/>
        <w:rPr>
          <w:rFonts w:cs="Times New Roman"/>
          <w:color w:val="auto"/>
        </w:rPr>
      </w:pPr>
      <w:r>
        <w:rPr>
          <w:rFonts w:hint="eastAsia" w:cs="宋体"/>
          <w:color w:val="auto"/>
        </w:rPr>
        <w:t>特此承诺。</w:t>
      </w:r>
    </w:p>
    <w:p>
      <w:pPr>
        <w:pStyle w:val="21"/>
        <w:spacing w:beforeAutospacing="0" w:afterAutospacing="0" w:line="360" w:lineRule="auto"/>
        <w:jc w:val="both"/>
        <w:rPr>
          <w:rFonts w:cs="Times New Roman"/>
          <w:color w:val="auto"/>
        </w:rPr>
      </w:pPr>
    </w:p>
    <w:p>
      <w:pPr>
        <w:pStyle w:val="22"/>
        <w:spacing w:before="46" w:after="46"/>
        <w:ind w:firstLine="480"/>
        <w:rPr>
          <w:rFonts w:hint="eastAsia" w:hAnsi="宋体" w:eastAsia="宋体"/>
          <w:sz w:val="24"/>
          <w:szCs w:val="24"/>
        </w:rPr>
      </w:pPr>
      <w:r>
        <w:rPr>
          <w:rFonts w:hint="eastAsia" w:hAnsi="宋体" w:eastAsia="宋体"/>
          <w:sz w:val="24"/>
          <w:szCs w:val="24"/>
        </w:rPr>
        <w:t>供应商名称（公章）：</w:t>
      </w:r>
    </w:p>
    <w:p>
      <w:pPr>
        <w:pStyle w:val="22"/>
        <w:spacing w:before="46" w:after="46"/>
        <w:ind w:firstLine="480"/>
        <w:rPr>
          <w:rFonts w:hint="eastAsia" w:hAnsi="宋体" w:eastAsia="宋体"/>
          <w:sz w:val="24"/>
          <w:szCs w:val="24"/>
        </w:rPr>
      </w:pPr>
      <w:r>
        <w:rPr>
          <w:rFonts w:hint="eastAsia" w:hAnsi="宋体" w:eastAsia="宋体"/>
          <w:sz w:val="24"/>
          <w:szCs w:val="24"/>
        </w:rPr>
        <w:t>法定代表人（或授权代表）签字：</w:t>
      </w:r>
    </w:p>
    <w:p>
      <w:pPr>
        <w:pStyle w:val="22"/>
        <w:spacing w:before="46" w:after="46"/>
        <w:ind w:firstLine="480"/>
        <w:rPr>
          <w:rFonts w:hint="eastAsia" w:hAnsi="宋体" w:eastAsia="宋体"/>
          <w:sz w:val="24"/>
          <w:szCs w:val="24"/>
        </w:rPr>
      </w:pPr>
      <w:r>
        <w:rPr>
          <w:rFonts w:hint="eastAsia" w:hAnsi="宋体" w:eastAsia="宋体"/>
          <w:sz w:val="24"/>
          <w:szCs w:val="24"/>
        </w:rPr>
        <w:t>日    期：</w:t>
      </w: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rPr>
          <w:rFonts w:ascii="宋体" w:cs="Times New Roman"/>
          <w:b/>
          <w:bCs/>
          <w:sz w:val="36"/>
          <w:szCs w:val="36"/>
        </w:rPr>
      </w:pPr>
    </w:p>
    <w:p>
      <w:pPr>
        <w:pStyle w:val="19"/>
        <w:spacing w:line="360" w:lineRule="auto"/>
        <w:ind w:firstLine="0"/>
        <w:outlineLvl w:val="1"/>
        <w:rPr>
          <w:rFonts w:ascii="仿宋_GB2312" w:hAnsi="宋体" w:eastAsia="仿宋_GB2312" w:cs="Times New Roman"/>
          <w:b/>
          <w:bCs/>
          <w:sz w:val="36"/>
          <w:szCs w:val="36"/>
        </w:rPr>
      </w:pPr>
      <w:bookmarkStart w:id="21" w:name="_Toc22794"/>
      <w:r>
        <w:rPr>
          <w:rFonts w:hint="eastAsia" w:ascii="仿宋_GB2312" w:hAnsi="仿宋_GB2312" w:eastAsia="仿宋_GB2312" w:cs="仿宋_GB2312"/>
          <w:b/>
          <w:bCs/>
          <w:sz w:val="30"/>
          <w:szCs w:val="30"/>
        </w:rPr>
        <w:t>格式7</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法定代表人授权委托书</w:t>
      </w:r>
      <w:bookmarkEnd w:id="21"/>
    </w:p>
    <w:p>
      <w:pPr>
        <w:pStyle w:val="19"/>
        <w:spacing w:line="360" w:lineRule="auto"/>
        <w:ind w:firstLine="0"/>
        <w:jc w:val="center"/>
        <w:rPr>
          <w:rFonts w:ascii="宋体" w:cs="Times New Roman"/>
          <w:b/>
          <w:bCs/>
          <w:sz w:val="36"/>
          <w:szCs w:val="36"/>
        </w:rPr>
      </w:pPr>
      <w:r>
        <w:rPr>
          <w:rFonts w:hint="eastAsia" w:ascii="宋体" w:hAnsi="宋体" w:cs="宋体"/>
          <w:b/>
          <w:bCs/>
          <w:sz w:val="36"/>
          <w:szCs w:val="36"/>
        </w:rPr>
        <w:t>法定代表人授权委托书</w:t>
      </w:r>
    </w:p>
    <w:p>
      <w:pPr>
        <w:pStyle w:val="19"/>
        <w:spacing w:line="360" w:lineRule="auto"/>
        <w:ind w:firstLine="0"/>
        <w:rPr>
          <w:rFonts w:ascii="宋体" w:cs="Times New Roman"/>
          <w:b/>
          <w:bCs/>
          <w:sz w:val="24"/>
          <w:szCs w:val="24"/>
        </w:rPr>
      </w:pPr>
    </w:p>
    <w:p>
      <w:pPr>
        <w:spacing w:line="360" w:lineRule="auto"/>
        <w:rPr>
          <w:rFonts w:ascii="宋体"/>
          <w:sz w:val="24"/>
          <w:szCs w:val="24"/>
          <w:u w:val="none"/>
        </w:rPr>
      </w:pPr>
      <w:r>
        <w:rPr>
          <w:rFonts w:hint="eastAsia" w:ascii="宋体" w:hAnsi="宋体" w:cs="宋体"/>
          <w:sz w:val="24"/>
          <w:szCs w:val="24"/>
        </w:rPr>
        <w:t>致：</w:t>
      </w:r>
      <w:r>
        <w:rPr>
          <w:rFonts w:hint="eastAsia" w:ascii="宋体" w:hAnsi="宋体" w:cs="宋体"/>
          <w:sz w:val="24"/>
          <w:szCs w:val="24"/>
          <w:u w:val="none"/>
        </w:rPr>
        <w:t>自贡市中医医院</w:t>
      </w:r>
    </w:p>
    <w:p>
      <w:pPr>
        <w:spacing w:line="360"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（供应商全称）法定代表人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ascii="宋体" w:hAnsi="宋体" w:cs="宋体"/>
          <w:sz w:val="24"/>
          <w:szCs w:val="24"/>
        </w:rPr>
        <w:t xml:space="preserve"> </w:t>
      </w:r>
      <w:r>
        <w:rPr>
          <w:rFonts w:hint="eastAsia" w:ascii="宋体" w:hAnsi="宋体" w:cs="宋体"/>
          <w:sz w:val="24"/>
          <w:szCs w:val="24"/>
        </w:rPr>
        <w:t>授权委托</w:t>
      </w:r>
      <w:r>
        <w:rPr>
          <w:rFonts w:hint="eastAsia" w:ascii="宋体" w:hAnsi="宋体" w:cs="宋体"/>
          <w:sz w:val="24"/>
          <w:szCs w:val="24"/>
          <w:u w:val="single"/>
          <w:lang w:val="en-US" w:eastAsia="zh-CN"/>
        </w:rPr>
        <w:t xml:space="preserve">            </w:t>
      </w:r>
      <w:r>
        <w:rPr>
          <w:rFonts w:hint="eastAsia" w:ascii="宋体" w:hAnsi="宋体" w:cs="宋体"/>
          <w:sz w:val="24"/>
          <w:szCs w:val="24"/>
        </w:rPr>
        <w:t>为我的代理人，参加贵单位组织的</w:t>
      </w:r>
      <w:r>
        <w:rPr>
          <w:rFonts w:ascii="宋体" w:hAnsi="宋体" w:cs="宋体"/>
          <w:sz w:val="24"/>
          <w:szCs w:val="24"/>
          <w:u w:val="single"/>
        </w:rPr>
        <w:t xml:space="preserve">  </w:t>
      </w:r>
      <w:r>
        <w:rPr>
          <w:rFonts w:hint="eastAsia" w:hAnsi="宋体"/>
          <w:sz w:val="24"/>
          <w:szCs w:val="24"/>
          <w:u w:val="single"/>
        </w:rPr>
        <w:t>自贡市中医医院中医特色重点建设项目建筑物桩基基础检测服务采购项目</w:t>
      </w:r>
      <w:r>
        <w:rPr>
          <w:rFonts w:hint="eastAsia" w:hAnsi="宋体"/>
          <w:sz w:val="24"/>
          <w:szCs w:val="24"/>
          <w:u w:val="single"/>
          <w:lang w:val="en-US" w:eastAsia="zh-CN"/>
        </w:rPr>
        <w:t xml:space="preserve"> </w:t>
      </w:r>
      <w:r>
        <w:rPr>
          <w:rFonts w:hint="eastAsia" w:ascii="宋体" w:hAnsi="宋体" w:cs="宋体"/>
          <w:sz w:val="24"/>
          <w:szCs w:val="24"/>
        </w:rPr>
        <w:t>）的响应。代理人在本次采购中所签署的一切文件和处理的一切有关事宜，我公司均予承认，所产生的法律后果均由我单位承担。</w:t>
      </w:r>
    </w:p>
    <w:p>
      <w:pPr>
        <w:spacing w:line="360" w:lineRule="auto"/>
        <w:ind w:firstLine="480" w:firstLineChars="200"/>
        <w:rPr>
          <w:rFonts w:ascii="宋体"/>
          <w:sz w:val="24"/>
          <w:szCs w:val="24"/>
        </w:rPr>
      </w:pPr>
      <w:r>
        <w:rPr>
          <w:rFonts w:hint="eastAsia" w:ascii="宋体" w:hAnsi="宋体" w:cs="宋体"/>
          <w:sz w:val="24"/>
          <w:szCs w:val="24"/>
        </w:rPr>
        <w:t>代理人无转委托权，本授权书自</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日签字生效，特此声明。</w:t>
      </w:r>
    </w:p>
    <w:p>
      <w:pPr>
        <w:spacing w:line="360" w:lineRule="auto"/>
        <w:rPr>
          <w:rFonts w:ascii="宋体"/>
          <w:sz w:val="24"/>
          <w:szCs w:val="24"/>
        </w:rPr>
      </w:pPr>
    </w:p>
    <w:p>
      <w:pPr>
        <w:pStyle w:val="22"/>
        <w:spacing w:before="46" w:after="46"/>
        <w:ind w:firstLine="480"/>
        <w:rPr>
          <w:rFonts w:hint="eastAsia" w:hAnsi="宋体" w:eastAsia="宋体"/>
          <w:sz w:val="24"/>
          <w:szCs w:val="24"/>
        </w:rPr>
      </w:pPr>
      <w:r>
        <w:rPr>
          <w:rFonts w:hint="eastAsia" w:hAnsi="宋体" w:eastAsia="宋体"/>
          <w:sz w:val="24"/>
          <w:szCs w:val="24"/>
        </w:rPr>
        <w:t>供应商名称（公章）：</w:t>
      </w:r>
    </w:p>
    <w:p>
      <w:pPr>
        <w:pStyle w:val="22"/>
        <w:spacing w:before="46" w:after="46"/>
        <w:ind w:firstLine="480"/>
        <w:rPr>
          <w:rFonts w:hint="eastAsia" w:hAnsi="宋体" w:eastAsia="宋体"/>
          <w:sz w:val="24"/>
          <w:szCs w:val="24"/>
        </w:rPr>
      </w:pPr>
      <w:r>
        <w:rPr>
          <w:rFonts w:hint="eastAsia" w:hAnsi="宋体" w:eastAsia="宋体"/>
          <w:sz w:val="24"/>
          <w:szCs w:val="24"/>
        </w:rPr>
        <w:t>法定代表人（签字）：</w:t>
      </w:r>
    </w:p>
    <w:p>
      <w:pPr>
        <w:pStyle w:val="22"/>
        <w:spacing w:before="46" w:after="46"/>
        <w:ind w:firstLine="480"/>
        <w:rPr>
          <w:rFonts w:hint="eastAsia" w:hAnsi="宋体" w:eastAsia="宋体"/>
          <w:sz w:val="24"/>
          <w:szCs w:val="24"/>
        </w:rPr>
      </w:pPr>
      <w:r>
        <w:rPr>
          <w:rFonts w:hint="eastAsia" w:hAnsi="宋体" w:eastAsia="宋体"/>
          <w:sz w:val="24"/>
          <w:szCs w:val="24"/>
        </w:rPr>
        <w:t>授权代表（签字）：</w:t>
      </w:r>
    </w:p>
    <w:p>
      <w:pPr>
        <w:pStyle w:val="22"/>
        <w:spacing w:before="46" w:after="46"/>
        <w:ind w:firstLine="480"/>
        <w:rPr>
          <w:rFonts w:hint="eastAsia" w:hAnsi="宋体" w:eastAsia="宋体"/>
          <w:sz w:val="24"/>
          <w:szCs w:val="24"/>
        </w:rPr>
      </w:pPr>
      <w:r>
        <w:rPr>
          <w:rFonts w:hint="eastAsia" w:hAnsi="宋体" w:eastAsia="宋体"/>
          <w:sz w:val="24"/>
          <w:szCs w:val="24"/>
        </w:rPr>
        <w:t>日  期:</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lang w:val="zh-CN"/>
        </w:rPr>
      </w:pPr>
      <w:r>
        <w:rPr>
          <w:rFonts w:hint="eastAsia" w:ascii="宋体" w:hAnsi="宋体" w:cs="宋体"/>
          <w:b/>
          <w:bCs/>
          <w:sz w:val="24"/>
          <w:szCs w:val="24"/>
          <w:lang w:val="zh-CN"/>
        </w:rPr>
        <w:t>附：代理人身份证复印件（身份证复印件加盖公章）</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8"/>
      </w:pPr>
    </w:p>
    <w:p>
      <w:pPr>
        <w:spacing w:line="360" w:lineRule="auto"/>
        <w:ind w:firstLine="482" w:firstLineChars="200"/>
        <w:rPr>
          <w:rFonts w:ascii="宋体"/>
          <w:b/>
          <w:bCs/>
          <w:sz w:val="24"/>
          <w:szCs w:val="24"/>
        </w:rPr>
      </w:pPr>
    </w:p>
    <w:p>
      <w:pPr>
        <w:pStyle w:val="22"/>
        <w:spacing w:before="46" w:after="46"/>
        <w:ind w:firstLine="0" w:firstLineChars="0"/>
        <w:outlineLvl w:val="1"/>
        <w:rPr>
          <w:rFonts w:ascii="仿宋_GB2312" w:cs="仿宋_GB2312"/>
          <w:b/>
          <w:bCs/>
          <w:sz w:val="30"/>
          <w:szCs w:val="30"/>
        </w:rPr>
      </w:pPr>
    </w:p>
    <w:p>
      <w:pPr>
        <w:pStyle w:val="22"/>
        <w:spacing w:before="46" w:after="46"/>
        <w:ind w:firstLine="0" w:firstLineChars="0"/>
        <w:outlineLvl w:val="1"/>
        <w:rPr>
          <w:rFonts w:hint="eastAsia" w:ascii="仿宋_GB2312" w:cs="仿宋_GB2312"/>
          <w:b/>
          <w:bCs/>
          <w:sz w:val="30"/>
          <w:szCs w:val="30"/>
        </w:rPr>
      </w:pPr>
    </w:p>
    <w:p>
      <w:pPr>
        <w:pStyle w:val="22"/>
        <w:spacing w:before="46" w:after="46"/>
        <w:ind w:firstLine="0" w:firstLineChars="0"/>
        <w:outlineLvl w:val="1"/>
        <w:rPr>
          <w:rFonts w:ascii="仿宋_GB2312" w:cs="Times New Roman"/>
          <w:b/>
          <w:bCs/>
          <w:sz w:val="30"/>
          <w:szCs w:val="30"/>
        </w:rPr>
      </w:pPr>
      <w:r>
        <w:rPr>
          <w:rFonts w:hint="eastAsia" w:ascii="仿宋_GB2312" w:cs="仿宋_GB2312"/>
          <w:b/>
          <w:bCs/>
          <w:sz w:val="30"/>
          <w:szCs w:val="30"/>
        </w:rPr>
        <w:t>报价响应文件封面格式</w:t>
      </w:r>
    </w:p>
    <w:p>
      <w:pPr>
        <w:pStyle w:val="22"/>
        <w:spacing w:before="46" w:after="46"/>
        <w:ind w:firstLine="560"/>
        <w:rPr>
          <w:rFonts w:ascii="仿宋_GB2312" w:hAnsi="宋体" w:cs="Times New Roman"/>
        </w:rPr>
      </w:pPr>
    </w:p>
    <w:p>
      <w:pPr>
        <w:pStyle w:val="22"/>
        <w:spacing w:before="46" w:after="46"/>
        <w:ind w:firstLine="1887"/>
        <w:rPr>
          <w:rFonts w:ascii="仿宋_GB2312" w:hAnsi="宋体" w:cs="Times New Roman"/>
          <w:b/>
          <w:bCs/>
          <w:sz w:val="94"/>
          <w:szCs w:val="94"/>
        </w:rPr>
      </w:pPr>
    </w:p>
    <w:p>
      <w:pPr>
        <w:pStyle w:val="22"/>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2"/>
        <w:spacing w:before="46" w:after="46"/>
        <w:ind w:firstLine="720"/>
        <w:jc w:val="center"/>
        <w:rPr>
          <w:rFonts w:ascii="仿宋_GB2312" w:hAnsi="宋体" w:cs="Times New Roman"/>
          <w:sz w:val="36"/>
          <w:szCs w:val="36"/>
        </w:rPr>
      </w:pPr>
      <w:r>
        <w:rPr>
          <w:rFonts w:hint="eastAsia" w:ascii="仿宋_GB2312" w:hAnsi="宋体" w:cs="仿宋_GB2312"/>
          <w:sz w:val="36"/>
          <w:szCs w:val="36"/>
        </w:rPr>
        <w:t>（报价响应文件）</w:t>
      </w:r>
    </w:p>
    <w:p>
      <w:pPr>
        <w:pStyle w:val="22"/>
        <w:spacing w:before="46" w:after="46"/>
        <w:ind w:firstLine="720"/>
        <w:rPr>
          <w:rFonts w:ascii="仿宋_GB2312" w:hAnsi="宋体" w:cs="Times New Roman"/>
          <w:sz w:val="36"/>
          <w:szCs w:val="36"/>
        </w:rPr>
      </w:pPr>
    </w:p>
    <w:p>
      <w:pPr>
        <w:pStyle w:val="22"/>
        <w:spacing w:before="46" w:after="46"/>
        <w:ind w:firstLine="640"/>
        <w:rPr>
          <w:rFonts w:ascii="仿宋_GB2312" w:hAnsi="宋体" w:cs="仿宋_GB2312"/>
          <w:sz w:val="32"/>
          <w:szCs w:val="32"/>
          <w:u w:val="single"/>
        </w:rPr>
      </w:pPr>
      <w:r>
        <w:rPr>
          <w:rFonts w:hint="eastAsia" w:ascii="仿宋_GB2312" w:hAnsi="宋体" w:cs="仿宋_GB2312"/>
          <w:sz w:val="32"/>
          <w:szCs w:val="32"/>
        </w:rPr>
        <w:t>项目名称：</w:t>
      </w:r>
      <w:r>
        <w:rPr>
          <w:rFonts w:hint="eastAsia" w:ascii="仿宋_GB2312" w:hAnsi="宋体" w:cs="仿宋_GB2312"/>
          <w:sz w:val="32"/>
          <w:szCs w:val="32"/>
          <w:u w:val="single"/>
        </w:rPr>
        <w:t xml:space="preserve">                                    </w:t>
      </w:r>
    </w:p>
    <w:p>
      <w:pPr>
        <w:pStyle w:val="22"/>
        <w:spacing w:before="46" w:after="46"/>
        <w:ind w:firstLine="640"/>
        <w:rPr>
          <w:rFonts w:ascii="仿宋_GB2312" w:hAnsi="宋体" w:cs="仿宋_GB2312"/>
          <w:sz w:val="32"/>
          <w:szCs w:val="32"/>
          <w:u w:val="single"/>
        </w:rPr>
      </w:pPr>
      <w:r>
        <w:rPr>
          <w:rFonts w:hint="eastAsia" w:ascii="仿宋_GB2312" w:hAnsi="宋体" w:cs="仿宋_GB2312"/>
          <w:sz w:val="32"/>
          <w:szCs w:val="32"/>
        </w:rPr>
        <w:t>供应商（加盖公章）：</w:t>
      </w:r>
      <w:r>
        <w:rPr>
          <w:rFonts w:ascii="仿宋_GB2312" w:hAnsi="宋体" w:cs="仿宋_GB2312"/>
          <w:sz w:val="32"/>
          <w:szCs w:val="32"/>
          <w:u w:val="single"/>
        </w:rPr>
        <w:t xml:space="preserve">                 </w:t>
      </w:r>
    </w:p>
    <w:p>
      <w:pPr>
        <w:pStyle w:val="22"/>
        <w:spacing w:before="46" w:after="46"/>
        <w:ind w:firstLine="64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p>
    <w:p>
      <w:pPr>
        <w:pStyle w:val="22"/>
        <w:spacing w:before="46" w:after="46"/>
        <w:ind w:firstLine="640"/>
        <w:rPr>
          <w:rFonts w:ascii="仿宋_GB2312" w:hAnsi="宋体" w:cs="仿宋_GB2312"/>
          <w:sz w:val="32"/>
          <w:szCs w:val="32"/>
          <w:u w:val="single"/>
        </w:rPr>
      </w:pPr>
    </w:p>
    <w:p>
      <w:pPr>
        <w:pStyle w:val="22"/>
        <w:spacing w:before="46" w:after="46"/>
        <w:ind w:firstLine="640"/>
        <w:rPr>
          <w:rFonts w:ascii="仿宋_GB2312" w:hAnsi="宋体" w:cs="仿宋_GB2312"/>
          <w:sz w:val="32"/>
          <w:szCs w:val="32"/>
          <w:u w:val="single"/>
        </w:rPr>
      </w:pPr>
    </w:p>
    <w:p>
      <w:pPr>
        <w:pStyle w:val="22"/>
        <w:spacing w:before="46" w:after="46"/>
        <w:ind w:firstLine="640"/>
        <w:rPr>
          <w:rFonts w:ascii="仿宋_GB2312" w:hAnsi="宋体" w:cs="仿宋_GB2312"/>
          <w:sz w:val="32"/>
          <w:szCs w:val="32"/>
          <w:u w:val="single"/>
        </w:rPr>
      </w:pPr>
    </w:p>
    <w:p>
      <w:pPr>
        <w:widowControl/>
        <w:spacing w:line="360" w:lineRule="auto"/>
        <w:ind w:firstLine="320" w:firstLineChars="100"/>
        <w:rPr>
          <w:rFonts w:ascii="仿宋_GB2312" w:hAnsi="仿宋_GB2312" w:eastAsia="仿宋_GB2312"/>
          <w:kern w:val="0"/>
          <w:sz w:val="24"/>
          <w:szCs w:val="24"/>
        </w:rPr>
      </w:pPr>
      <w:r>
        <w:rPr>
          <w:rFonts w:hAnsi="宋体"/>
          <w:sz w:val="32"/>
          <w:szCs w:val="32"/>
        </w:rPr>
        <w:t xml:space="preserve">                          </w:t>
      </w:r>
      <w:r>
        <w:rPr>
          <w:rFonts w:hint="eastAsia" w:hAnsi="宋体"/>
          <w:sz w:val="32"/>
          <w:szCs w:val="32"/>
          <w:lang w:val="en-US" w:eastAsia="zh-CN"/>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jc w:val="center"/>
        <w:rPr>
          <w:rFonts w:ascii="仿宋_GB2312" w:eastAsia="仿宋_GB2312"/>
          <w:sz w:val="30"/>
          <w:szCs w:val="30"/>
        </w:rPr>
      </w:pPr>
      <w:bookmarkStart w:id="22" w:name="_Toc217446085"/>
      <w:r>
        <w:rPr>
          <w:rFonts w:hint="eastAsia" w:ascii="仿宋_GB2312" w:eastAsia="仿宋_GB2312" w:cs="仿宋_GB2312"/>
          <w:sz w:val="36"/>
          <w:szCs w:val="36"/>
          <w:lang w:val="en-US" w:eastAsia="zh-CN"/>
        </w:rPr>
        <w:t>1.</w:t>
      </w:r>
      <w:r>
        <w:rPr>
          <w:rFonts w:hint="eastAsia" w:ascii="仿宋_GB2312" w:eastAsia="仿宋_GB2312" w:cs="仿宋_GB2312"/>
          <w:sz w:val="36"/>
          <w:szCs w:val="36"/>
        </w:rPr>
        <w:t>报价一览表</w:t>
      </w:r>
    </w:p>
    <w:tbl>
      <w:tblPr>
        <w:tblStyle w:val="13"/>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自贡市中医医院中医特色重点建设项目业主建筑物桩基基础检测服务采购项目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（最高限价：</w:t>
            </w:r>
            <w:r>
              <w:rPr>
                <w:rFonts w:hint="eastAsia" w:ascii="仿宋_GB2312" w:hAnsi="宋体" w:eastAsia="仿宋_GB2312"/>
                <w:sz w:val="24"/>
                <w:szCs w:val="24"/>
                <w:lang w:val="en-US" w:eastAsia="zh-CN"/>
              </w:rPr>
              <w:t>25.011</w:t>
            </w:r>
            <w:r>
              <w:rPr>
                <w:rFonts w:hint="eastAsia" w:ascii="仿宋_GB2312" w:hAnsi="宋体" w:eastAsia="仿宋_GB2312"/>
                <w:sz w:val="24"/>
                <w:szCs w:val="24"/>
              </w:rPr>
              <w:t>万元；大写：</w:t>
            </w:r>
            <w:r>
              <w:rPr>
                <w:rFonts w:hint="eastAsia" w:ascii="仿宋_GB2312" w:hAnsi="宋体" w:eastAsia="仿宋_GB2312"/>
                <w:sz w:val="24"/>
                <w:szCs w:val="24"/>
                <w:lang w:eastAsia="zh-CN"/>
              </w:rPr>
              <w:t>贰拾伍万零壹佰壹拾元正</w:t>
            </w:r>
            <w:r>
              <w:rPr>
                <w:rFonts w:hint="eastAsia" w:ascii="仿宋_GB2312" w:hAnsi="宋体" w:eastAsia="仿宋_GB2312"/>
                <w:sz w:val="24"/>
                <w:szCs w:val="24"/>
              </w:rPr>
              <w:t>）</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ind w:left="3373" w:hanging="3373" w:hangingChars="1400"/>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bookmarkEnd w:id="22"/>
    </w:tbl>
    <w:p>
      <w:pPr>
        <w:pStyle w:val="19"/>
        <w:spacing w:line="360" w:lineRule="auto"/>
        <w:ind w:left="0" w:leftChars="0" w:firstLine="0" w:firstLineChars="0"/>
        <w:rPr>
          <w:rFonts w:ascii="仿宋_GB2312" w:hAnsi="宋体" w:eastAsia="仿宋_GB2312" w:cs="Times New Roman"/>
          <w:sz w:val="24"/>
          <w:szCs w:val="24"/>
        </w:rPr>
      </w:pPr>
    </w:p>
    <w:p>
      <w:pPr>
        <w:spacing w:line="360" w:lineRule="auto"/>
        <w:rPr>
          <w:rFonts w:ascii="仿宋_GB2312" w:hAnsi="宋体" w:eastAsia="仿宋_GB2312"/>
          <w:snapToGrid w:val="0"/>
          <w:sz w:val="24"/>
          <w:szCs w:val="24"/>
        </w:rPr>
      </w:pPr>
      <w:r>
        <w:rPr>
          <w:rFonts w:hint="eastAsia" w:ascii="仿宋_GB2312" w:hAnsi="宋体" w:eastAsia="仿宋_GB2312" w:cs="仿宋_GB2312"/>
          <w:snapToGrid w:val="0"/>
          <w:sz w:val="24"/>
          <w:szCs w:val="24"/>
        </w:rPr>
        <w:t>注：</w:t>
      </w:r>
    </w:p>
    <w:p>
      <w:pPr>
        <w:spacing w:line="360" w:lineRule="auto"/>
        <w:rPr>
          <w:rFonts w:ascii="仿宋_GB2312" w:hAnsi="宋体" w:eastAsia="仿宋_GB2312" w:cs="仿宋_GB2312"/>
          <w:snapToGrid w:val="0"/>
          <w:sz w:val="24"/>
          <w:szCs w:val="24"/>
        </w:rPr>
      </w:pPr>
      <w:r>
        <w:rPr>
          <w:rFonts w:ascii="仿宋_GB2312" w:hAnsi="宋体" w:eastAsia="仿宋_GB2312" w:cs="仿宋_GB2312"/>
          <w:snapToGrid w:val="0"/>
          <w:sz w:val="24"/>
          <w:szCs w:val="24"/>
        </w:rPr>
        <w:t>1</w:t>
      </w:r>
      <w:r>
        <w:rPr>
          <w:rFonts w:hint="eastAsia" w:ascii="仿宋_GB2312" w:hAnsi="宋体" w:eastAsia="仿宋_GB2312" w:cs="仿宋_GB2312"/>
          <w:snapToGrid w:val="0"/>
          <w:sz w:val="24"/>
          <w:szCs w:val="24"/>
        </w:rPr>
        <w:t>、报价应是最终用户验收合格后的该项目总价，包括运输、保险、代理、安装调试、培训、税费、系统集成费用和招标文件规定的其他费用。</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2</w:t>
      </w:r>
      <w:r>
        <w:rPr>
          <w:rFonts w:hint="eastAsia" w:ascii="仿宋_GB2312" w:hAnsi="宋体" w:eastAsia="仿宋_GB2312" w:cs="仿宋_GB2312"/>
          <w:snapToGrid w:val="0"/>
          <w:sz w:val="24"/>
          <w:szCs w:val="24"/>
        </w:rPr>
        <w:t>、本表内任何有选择或可调整的报价将按无效响应处理</w:t>
      </w:r>
      <w:r>
        <w:rPr>
          <w:rFonts w:ascii="仿宋_GB2312" w:hAnsi="宋体" w:eastAsia="仿宋_GB2312" w:cs="仿宋_GB2312"/>
          <w:snapToGrid w:val="0"/>
          <w:sz w:val="24"/>
          <w:szCs w:val="24"/>
        </w:rPr>
        <w:t>,</w:t>
      </w:r>
      <w:r>
        <w:rPr>
          <w:rFonts w:hint="eastAsia" w:ascii="仿宋_GB2312" w:hAnsi="宋体" w:eastAsia="仿宋_GB2312" w:cs="仿宋_GB2312"/>
          <w:snapToGrid w:val="0"/>
          <w:sz w:val="24"/>
          <w:szCs w:val="24"/>
        </w:rPr>
        <w:t>最终报价保留到个位数。</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3</w:t>
      </w:r>
      <w:r>
        <w:rPr>
          <w:rFonts w:hint="eastAsia" w:ascii="仿宋_GB2312" w:hAnsi="宋体" w:eastAsia="仿宋_GB2312" w:cs="仿宋_GB2312"/>
          <w:snapToGrid w:val="0"/>
          <w:sz w:val="24"/>
          <w:szCs w:val="24"/>
        </w:rPr>
        <w:t>、报价一览表内填写的最终报价将作为本次采购唯一的最终报价依据。</w:t>
      </w:r>
    </w:p>
    <w:p>
      <w:pPr>
        <w:widowControl/>
        <w:spacing w:line="360" w:lineRule="auto"/>
        <w:rPr>
          <w:rFonts w:hint="default" w:ascii="仿宋_GB2312" w:hAnsi="宋体" w:eastAsia="仿宋_GB2312"/>
          <w:sz w:val="24"/>
          <w:szCs w:val="24"/>
          <w:lang w:val="en-US" w:eastAsia="zh-CN"/>
        </w:rPr>
      </w:pPr>
      <w:r>
        <w:rPr>
          <w:rStyle w:val="25"/>
          <w:rFonts w:ascii="仿宋_GB2312" w:eastAsia="仿宋_GB2312" w:cs="仿宋_GB2312"/>
          <w:b w:val="0"/>
          <w:bCs w:val="0"/>
          <w:color w:val="auto"/>
          <w:sz w:val="24"/>
          <w:szCs w:val="24"/>
        </w:rPr>
        <w:t>4</w:t>
      </w:r>
      <w:r>
        <w:rPr>
          <w:rStyle w:val="25"/>
          <w:rFonts w:hint="eastAsia" w:ascii="仿宋_GB2312" w:eastAsia="仿宋_GB2312" w:cs="仿宋_GB2312"/>
          <w:b w:val="0"/>
          <w:bCs w:val="0"/>
          <w:color w:val="auto"/>
          <w:sz w:val="24"/>
          <w:szCs w:val="24"/>
        </w:rPr>
        <w:t>、</w:t>
      </w:r>
      <w:r>
        <w:rPr>
          <w:rStyle w:val="25"/>
          <w:rFonts w:hint="eastAsia" w:ascii="仿宋_GB2312" w:eastAsia="仿宋_GB2312" w:cs="仿宋_GB2312"/>
          <w:b/>
          <w:bCs/>
          <w:color w:val="auto"/>
          <w:sz w:val="24"/>
          <w:szCs w:val="24"/>
        </w:rPr>
        <w:t>报价一览表</w:t>
      </w:r>
      <w:r>
        <w:rPr>
          <w:rStyle w:val="25"/>
          <w:rFonts w:hint="eastAsia" w:ascii="仿宋_GB2312" w:eastAsia="仿宋_GB2312" w:cs="仿宋_GB2312"/>
          <w:b/>
          <w:bCs/>
          <w:color w:val="auto"/>
          <w:sz w:val="24"/>
          <w:szCs w:val="24"/>
          <w:lang w:eastAsia="zh-CN"/>
        </w:rPr>
        <w:t>与报价清单表</w:t>
      </w:r>
      <w:r>
        <w:rPr>
          <w:rStyle w:val="25"/>
          <w:rFonts w:hint="eastAsia" w:ascii="仿宋_GB2312" w:eastAsia="仿宋_GB2312" w:cs="仿宋_GB2312"/>
          <w:b/>
          <w:bCs/>
          <w:color w:val="auto"/>
          <w:sz w:val="24"/>
          <w:szCs w:val="24"/>
        </w:rPr>
        <w:t>作为报价文件单独封装，用于现场唱标；供应商只能填写第一轮报价，须将最终报价处留白，以备采购现场最终报价时现场填写。</w:t>
      </w:r>
      <w:r>
        <w:rPr>
          <w:rStyle w:val="26"/>
          <w:rFonts w:ascii="仿宋_GB2312" w:eastAsia="仿宋_GB2312" w:cs="仿宋_GB2312"/>
          <w:color w:val="auto"/>
        </w:rPr>
        <w:t xml:space="preserve"> </w:t>
      </w:r>
      <w:r>
        <w:rPr>
          <w:rStyle w:val="26"/>
          <w:rFonts w:hint="eastAsia" w:ascii="仿宋_GB2312" w:eastAsia="仿宋_GB2312" w:cs="仿宋_GB2312"/>
          <w:color w:val="auto"/>
          <w:lang w:val="en-US" w:eastAsia="zh-CN"/>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rPr>
          <w:rFonts w:hint="eastAsia" w:ascii="仿宋_GB2312" w:hAnsi="宋体" w:eastAsia="仿宋_GB2312" w:cs="仿宋_GB2312"/>
          <w:sz w:val="24"/>
          <w:szCs w:val="24"/>
        </w:rPr>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p>
      <w:pPr>
        <w:pStyle w:val="2"/>
        <w:rPr>
          <w:rFonts w:hint="eastAsia" w:ascii="仿宋_GB2312" w:hAnsi="宋体" w:eastAsia="仿宋_GB2312" w:cs="仿宋_GB2312"/>
          <w:sz w:val="24"/>
          <w:szCs w:val="24"/>
        </w:rPr>
      </w:pPr>
    </w:p>
    <w:p>
      <w:pPr>
        <w:pStyle w:val="2"/>
        <w:rPr>
          <w:rFonts w:hint="eastAsia" w:ascii="仿宋_GB2312" w:hAnsi="宋体" w:eastAsia="仿宋_GB2312" w:cs="仿宋_GB2312"/>
          <w:sz w:val="24"/>
          <w:szCs w:val="24"/>
        </w:rPr>
      </w:pPr>
    </w:p>
    <w:p>
      <w:pPr>
        <w:pStyle w:val="2"/>
        <w:rPr>
          <w:rFonts w:hint="eastAsia" w:ascii="仿宋_GB2312" w:hAnsi="宋体" w:eastAsia="仿宋_GB2312" w:cs="仿宋_GB2312"/>
          <w:sz w:val="24"/>
          <w:szCs w:val="24"/>
        </w:rPr>
      </w:pPr>
    </w:p>
    <w:p>
      <w:pPr>
        <w:pStyle w:val="2"/>
        <w:rPr>
          <w:rFonts w:hint="eastAsia" w:ascii="仿宋_GB2312" w:hAnsi="宋体" w:eastAsia="仿宋_GB2312" w:cs="仿宋_GB2312"/>
          <w:sz w:val="24"/>
          <w:szCs w:val="24"/>
        </w:rPr>
      </w:pPr>
    </w:p>
    <w:p>
      <w:pPr>
        <w:pStyle w:val="2"/>
        <w:rPr>
          <w:rFonts w:hint="eastAsia" w:ascii="仿宋_GB2312" w:hAnsi="宋体" w:eastAsia="仿宋_GB2312" w:cs="仿宋_GB2312"/>
          <w:sz w:val="24"/>
          <w:szCs w:val="24"/>
        </w:rPr>
      </w:pPr>
    </w:p>
    <w:p>
      <w:pPr>
        <w:pStyle w:val="2"/>
        <w:spacing w:line="720" w:lineRule="auto"/>
        <w:jc w:val="left"/>
        <w:rPr>
          <w:rFonts w:hint="eastAsia" w:ascii="仿宋_GB2312" w:hAnsi="Times New Roman" w:eastAsia="仿宋_GB2312" w:cs="仿宋_GB2312"/>
          <w:bCs w:val="0"/>
          <w:kern w:val="2"/>
          <w:sz w:val="36"/>
          <w:szCs w:val="36"/>
          <w:lang w:val="en-US" w:eastAsia="zh-CN" w:bidi="ar-SA"/>
        </w:rPr>
      </w:pPr>
    </w:p>
    <w:p>
      <w:pPr>
        <w:pStyle w:val="2"/>
        <w:spacing w:line="720" w:lineRule="auto"/>
        <w:jc w:val="center"/>
        <w:rPr>
          <w:rFonts w:hint="eastAsia" w:ascii="仿宋_GB2312" w:hAnsi="Times New Roman" w:eastAsia="仿宋_GB2312" w:cs="仿宋_GB2312"/>
          <w:bCs w:val="0"/>
          <w:kern w:val="2"/>
          <w:sz w:val="36"/>
          <w:szCs w:val="36"/>
          <w:lang w:val="en-US" w:eastAsia="zh-CN" w:bidi="ar-SA"/>
        </w:rPr>
      </w:pPr>
      <w:r>
        <w:rPr>
          <w:rFonts w:hint="eastAsia" w:ascii="仿宋_GB2312" w:eastAsia="仿宋_GB2312" w:cs="仿宋_GB2312"/>
          <w:bCs w:val="0"/>
          <w:kern w:val="2"/>
          <w:sz w:val="36"/>
          <w:szCs w:val="36"/>
          <w:lang w:val="en-US" w:eastAsia="zh-CN" w:bidi="ar-SA"/>
        </w:rPr>
        <w:t>2.</w:t>
      </w:r>
      <w:r>
        <w:rPr>
          <w:rFonts w:hint="eastAsia" w:ascii="仿宋_GB2312" w:hAnsi="Times New Roman" w:eastAsia="仿宋_GB2312" w:cs="仿宋_GB2312"/>
          <w:bCs w:val="0"/>
          <w:kern w:val="2"/>
          <w:sz w:val="36"/>
          <w:szCs w:val="36"/>
          <w:lang w:val="en-US" w:eastAsia="zh-CN" w:bidi="ar-SA"/>
        </w:rPr>
        <w:t>报价清单</w:t>
      </w:r>
    </w:p>
    <w:tbl>
      <w:tblPr>
        <w:tblStyle w:val="14"/>
        <w:tblW w:w="9424"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094"/>
        <w:gridCol w:w="1242"/>
        <w:gridCol w:w="1881"/>
        <w:gridCol w:w="206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14" w:type="dxa"/>
            <w:vAlign w:val="center"/>
          </w:tcPr>
          <w:p>
            <w:pPr>
              <w:widowControl/>
              <w:spacing w:line="600" w:lineRule="auto"/>
              <w:jc w:val="center"/>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检测方式</w:t>
            </w:r>
          </w:p>
        </w:tc>
        <w:tc>
          <w:tcPr>
            <w:tcW w:w="1094" w:type="dxa"/>
            <w:vAlign w:val="center"/>
          </w:tcPr>
          <w:p>
            <w:pPr>
              <w:widowControl/>
              <w:spacing w:line="600" w:lineRule="auto"/>
              <w:jc w:val="center"/>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检测数量</w:t>
            </w:r>
          </w:p>
        </w:tc>
        <w:tc>
          <w:tcPr>
            <w:tcW w:w="1242" w:type="dxa"/>
            <w:vAlign w:val="center"/>
          </w:tcPr>
          <w:p>
            <w:pPr>
              <w:widowControl/>
              <w:spacing w:line="60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控制价</w:t>
            </w:r>
          </w:p>
        </w:tc>
        <w:tc>
          <w:tcPr>
            <w:tcW w:w="188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第一轮单价报价（元）</w:t>
            </w:r>
          </w:p>
        </w:tc>
        <w:tc>
          <w:tcPr>
            <w:tcW w:w="206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第二轮单价报价（元）</w:t>
            </w:r>
          </w:p>
        </w:tc>
        <w:tc>
          <w:tcPr>
            <w:tcW w:w="1327" w:type="dxa"/>
            <w:vAlign w:val="center"/>
          </w:tcPr>
          <w:p>
            <w:pPr>
              <w:widowControl/>
              <w:spacing w:line="60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14"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低应变法检测</w:t>
            </w:r>
          </w:p>
        </w:tc>
        <w:tc>
          <w:tcPr>
            <w:tcW w:w="1094"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87根</w:t>
            </w:r>
          </w:p>
        </w:tc>
        <w:tc>
          <w:tcPr>
            <w:tcW w:w="1242" w:type="dxa"/>
          </w:tcPr>
          <w:p>
            <w:pPr>
              <w:pStyle w:val="2"/>
              <w:spacing w:line="600" w:lineRule="auto"/>
              <w:jc w:val="center"/>
              <w:rPr>
                <w:rFonts w:hint="eastAsia" w:ascii="仿宋_GB2312" w:hAnsi="宋体" w:eastAsia="仿宋_GB2312" w:cs="Times New Roman"/>
                <w:bCs w:val="0"/>
                <w:kern w:val="2"/>
                <w:sz w:val="21"/>
                <w:szCs w:val="21"/>
                <w:u w:val="single"/>
                <w:lang w:val="en-US" w:eastAsia="zh-CN" w:bidi="ar-SA"/>
              </w:rPr>
            </w:pPr>
            <w:r>
              <w:rPr>
                <w:rFonts w:hint="eastAsia" w:ascii="仿宋_GB2312" w:hAnsi="仿宋_GB2312" w:eastAsia="仿宋_GB2312" w:cs="仿宋_GB2312"/>
                <w:sz w:val="21"/>
                <w:szCs w:val="21"/>
              </w:rPr>
              <w:t>70</w:t>
            </w:r>
            <w:r>
              <w:rPr>
                <w:rFonts w:hint="eastAsia" w:ascii="仿宋_GB2312" w:hAnsi="仿宋_GB2312" w:eastAsia="仿宋_GB2312" w:cs="仿宋_GB2312"/>
                <w:sz w:val="21"/>
                <w:szCs w:val="21"/>
                <w:lang w:eastAsia="zh-CN"/>
              </w:rPr>
              <w:t>元</w:t>
            </w:r>
            <w:r>
              <w:rPr>
                <w:rFonts w:hint="eastAsia" w:ascii="仿宋_GB2312" w:hAnsi="仿宋_GB2312" w:eastAsia="仿宋_GB2312" w:cs="仿宋_GB2312"/>
                <w:sz w:val="21"/>
                <w:szCs w:val="21"/>
                <w:lang w:val="en-US" w:eastAsia="zh-CN"/>
              </w:rPr>
              <w:t>/根</w:t>
            </w:r>
          </w:p>
        </w:tc>
        <w:tc>
          <w:tcPr>
            <w:tcW w:w="1881"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元/根</w:t>
            </w:r>
          </w:p>
        </w:tc>
        <w:tc>
          <w:tcPr>
            <w:tcW w:w="2066" w:type="dxa"/>
            <w:vAlign w:val="top"/>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元/根</w:t>
            </w:r>
          </w:p>
        </w:tc>
        <w:tc>
          <w:tcPr>
            <w:tcW w:w="1327"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14"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声波透射法检测</w:t>
            </w:r>
          </w:p>
        </w:tc>
        <w:tc>
          <w:tcPr>
            <w:tcW w:w="1094"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10根</w:t>
            </w:r>
          </w:p>
        </w:tc>
        <w:tc>
          <w:tcPr>
            <w:tcW w:w="1242" w:type="dxa"/>
          </w:tcPr>
          <w:p>
            <w:pPr>
              <w:pStyle w:val="2"/>
              <w:spacing w:line="600" w:lineRule="auto"/>
              <w:jc w:val="center"/>
              <w:rPr>
                <w:rFonts w:hint="eastAsia" w:ascii="仿宋_GB2312" w:hAnsi="宋体" w:eastAsia="仿宋_GB2312" w:cs="Times New Roman"/>
                <w:bCs w:val="0"/>
                <w:kern w:val="2"/>
                <w:sz w:val="21"/>
                <w:szCs w:val="21"/>
                <w:u w:val="single"/>
                <w:lang w:val="en-US" w:eastAsia="zh-CN" w:bidi="ar-SA"/>
              </w:rPr>
            </w:pPr>
            <w:r>
              <w:rPr>
                <w:rFonts w:hint="eastAsia" w:ascii="仿宋_GB2312" w:hAnsi="仿宋_GB2312" w:eastAsia="仿宋_GB2312" w:cs="仿宋_GB2312"/>
                <w:sz w:val="21"/>
                <w:szCs w:val="21"/>
                <w:lang w:val="en-US" w:eastAsia="zh-CN"/>
              </w:rPr>
              <w:t>400</w:t>
            </w:r>
            <w:r>
              <w:rPr>
                <w:rFonts w:hint="eastAsia" w:ascii="仿宋_GB2312" w:hAnsi="仿宋_GB2312" w:eastAsia="仿宋_GB2312" w:cs="仿宋_GB2312"/>
                <w:sz w:val="21"/>
                <w:szCs w:val="21"/>
                <w:lang w:eastAsia="zh-CN"/>
              </w:rPr>
              <w:t>元</w:t>
            </w:r>
            <w:r>
              <w:rPr>
                <w:rFonts w:hint="eastAsia" w:ascii="仿宋_GB2312" w:hAnsi="仿宋_GB2312" w:eastAsia="仿宋_GB2312" w:cs="仿宋_GB2312"/>
                <w:sz w:val="21"/>
                <w:szCs w:val="21"/>
                <w:lang w:val="en-US" w:eastAsia="zh-CN"/>
              </w:rPr>
              <w:t>/根</w:t>
            </w:r>
          </w:p>
        </w:tc>
        <w:tc>
          <w:tcPr>
            <w:tcW w:w="1881"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元/根</w:t>
            </w:r>
          </w:p>
        </w:tc>
        <w:tc>
          <w:tcPr>
            <w:tcW w:w="2066" w:type="dxa"/>
            <w:vAlign w:val="top"/>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元/根</w:t>
            </w:r>
          </w:p>
        </w:tc>
        <w:tc>
          <w:tcPr>
            <w:tcW w:w="1327"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14"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钻芯法检测</w:t>
            </w:r>
          </w:p>
        </w:tc>
        <w:tc>
          <w:tcPr>
            <w:tcW w:w="1094"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130米</w:t>
            </w:r>
          </w:p>
        </w:tc>
        <w:tc>
          <w:tcPr>
            <w:tcW w:w="1242" w:type="dxa"/>
          </w:tcPr>
          <w:p>
            <w:pPr>
              <w:pStyle w:val="2"/>
              <w:spacing w:line="600" w:lineRule="auto"/>
              <w:jc w:val="center"/>
              <w:rPr>
                <w:rFonts w:hint="default" w:ascii="仿宋_GB2312" w:hAnsi="宋体" w:eastAsia="仿宋_GB2312" w:cs="Times New Roman"/>
                <w:bCs w:val="0"/>
                <w:kern w:val="2"/>
                <w:sz w:val="21"/>
                <w:szCs w:val="21"/>
                <w:u w:val="single"/>
                <w:lang w:val="en-US" w:eastAsia="zh-CN" w:bidi="ar-SA"/>
              </w:rPr>
            </w:pPr>
            <w:r>
              <w:rPr>
                <w:rFonts w:hint="eastAsia" w:ascii="仿宋_GB2312" w:hAnsi="宋体" w:eastAsia="仿宋_GB2312" w:cs="Times New Roman"/>
                <w:bCs w:val="0"/>
                <w:kern w:val="2"/>
                <w:sz w:val="21"/>
                <w:szCs w:val="21"/>
                <w:u w:val="none"/>
                <w:lang w:val="en-US" w:eastAsia="zh-CN" w:bidi="ar-SA"/>
              </w:rPr>
              <w:t>320元</w:t>
            </w:r>
            <w:r>
              <w:rPr>
                <w:rFonts w:hint="eastAsia" w:ascii="仿宋_GB2312" w:hAnsi="宋体" w:eastAsia="仿宋_GB2312" w:cs="Times New Roman"/>
                <w:bCs w:val="0"/>
                <w:kern w:val="2"/>
                <w:sz w:val="21"/>
                <w:szCs w:val="21"/>
                <w:lang w:val="en-US" w:eastAsia="zh-CN" w:bidi="ar-SA"/>
              </w:rPr>
              <w:t>/米</w:t>
            </w:r>
          </w:p>
        </w:tc>
        <w:tc>
          <w:tcPr>
            <w:tcW w:w="1881"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元/米</w:t>
            </w:r>
          </w:p>
        </w:tc>
        <w:tc>
          <w:tcPr>
            <w:tcW w:w="2066" w:type="dxa"/>
            <w:vAlign w:val="top"/>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元/米</w:t>
            </w:r>
          </w:p>
        </w:tc>
        <w:tc>
          <w:tcPr>
            <w:tcW w:w="1327"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14"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静载试验</w:t>
            </w:r>
          </w:p>
        </w:tc>
        <w:tc>
          <w:tcPr>
            <w:tcW w:w="1094"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3307吨</w:t>
            </w:r>
          </w:p>
        </w:tc>
        <w:tc>
          <w:tcPr>
            <w:tcW w:w="1242" w:type="dxa"/>
          </w:tcPr>
          <w:p>
            <w:pPr>
              <w:pStyle w:val="2"/>
              <w:spacing w:line="600" w:lineRule="auto"/>
              <w:jc w:val="center"/>
              <w:rPr>
                <w:rFonts w:hint="eastAsia" w:ascii="仿宋_GB2312" w:hAnsi="宋体" w:eastAsia="仿宋_GB2312" w:cs="Times New Roman"/>
                <w:bCs w:val="0"/>
                <w:kern w:val="2"/>
                <w:sz w:val="21"/>
                <w:szCs w:val="21"/>
                <w:u w:val="single"/>
                <w:lang w:val="en-US" w:eastAsia="zh-CN" w:bidi="ar-SA"/>
              </w:rPr>
            </w:pPr>
            <w:r>
              <w:rPr>
                <w:rFonts w:hint="eastAsia" w:ascii="仿宋_GB2312" w:hAnsi="宋体" w:eastAsia="仿宋_GB2312" w:cs="Times New Roman"/>
                <w:bCs w:val="0"/>
                <w:kern w:val="2"/>
                <w:sz w:val="21"/>
                <w:szCs w:val="21"/>
                <w:lang w:val="en-US" w:eastAsia="zh-CN" w:bidi="ar-SA"/>
              </w:rPr>
              <w:t>60元/吨</w:t>
            </w:r>
          </w:p>
        </w:tc>
        <w:tc>
          <w:tcPr>
            <w:tcW w:w="1881"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元/吨</w:t>
            </w:r>
          </w:p>
        </w:tc>
        <w:tc>
          <w:tcPr>
            <w:tcW w:w="2066" w:type="dxa"/>
            <w:vAlign w:val="top"/>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r>
              <w:rPr>
                <w:rFonts w:hint="eastAsia" w:ascii="仿宋_GB2312" w:hAnsi="宋体" w:eastAsia="仿宋_GB2312" w:cs="Times New Roman"/>
                <w:bCs w:val="0"/>
                <w:kern w:val="2"/>
                <w:sz w:val="21"/>
                <w:szCs w:val="21"/>
                <w:lang w:val="en-US" w:eastAsia="zh-CN" w:bidi="ar-SA"/>
              </w:rPr>
              <w:t>元/吨</w:t>
            </w:r>
          </w:p>
        </w:tc>
        <w:tc>
          <w:tcPr>
            <w:tcW w:w="1327" w:type="dxa"/>
          </w:tcPr>
          <w:p>
            <w:pPr>
              <w:pStyle w:val="2"/>
              <w:spacing w:line="600" w:lineRule="auto"/>
              <w:jc w:val="center"/>
              <w:rPr>
                <w:rFonts w:hint="default" w:ascii="仿宋_GB2312" w:hAnsi="宋体" w:eastAsia="仿宋_GB2312" w:cs="Times New Roman"/>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908" w:type="dxa"/>
            <w:gridSpan w:val="2"/>
          </w:tcPr>
          <w:p>
            <w:pPr>
              <w:pStyle w:val="2"/>
              <w:spacing w:line="600" w:lineRule="auto"/>
              <w:jc w:val="center"/>
              <w:rPr>
                <w:rFonts w:hint="eastAsia"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lang w:val="en-US" w:eastAsia="zh-CN" w:bidi="ar-SA"/>
              </w:rPr>
              <w:t>总计（元）</w:t>
            </w:r>
          </w:p>
        </w:tc>
        <w:tc>
          <w:tcPr>
            <w:tcW w:w="1242"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p>
        </w:tc>
        <w:tc>
          <w:tcPr>
            <w:tcW w:w="1881" w:type="dxa"/>
          </w:tcPr>
          <w:p>
            <w:pPr>
              <w:pStyle w:val="2"/>
              <w:spacing w:line="600" w:lineRule="auto"/>
              <w:jc w:val="both"/>
              <w:rPr>
                <w:rFonts w:hint="default" w:ascii="仿宋_GB2312" w:hAnsi="宋体" w:eastAsia="仿宋_GB2312" w:cs="Times New Roman"/>
                <w:bCs w:val="0"/>
                <w:kern w:val="2"/>
                <w:sz w:val="21"/>
                <w:szCs w:val="21"/>
                <w:u w:val="none"/>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bookmarkStart w:id="23" w:name="_GoBack"/>
            <w:bookmarkEnd w:id="23"/>
            <w:r>
              <w:rPr>
                <w:rFonts w:hint="eastAsia" w:ascii="仿宋_GB2312" w:hAnsi="宋体" w:eastAsia="仿宋_GB2312" w:cs="Times New Roman"/>
                <w:bCs w:val="0"/>
                <w:kern w:val="2"/>
                <w:sz w:val="21"/>
                <w:szCs w:val="21"/>
                <w:u w:val="single"/>
                <w:lang w:val="en-US" w:eastAsia="zh-CN" w:bidi="ar-SA"/>
              </w:rPr>
              <w:t xml:space="preserve">             </w:t>
            </w:r>
          </w:p>
        </w:tc>
        <w:tc>
          <w:tcPr>
            <w:tcW w:w="2066" w:type="dxa"/>
          </w:tcPr>
          <w:p>
            <w:pPr>
              <w:pStyle w:val="2"/>
              <w:spacing w:line="600" w:lineRule="auto"/>
              <w:jc w:val="both"/>
              <w:rPr>
                <w:rFonts w:hint="default" w:ascii="仿宋_GB2312" w:hAnsi="宋体" w:eastAsia="仿宋_GB2312" w:cs="Times New Roman"/>
                <w:bCs w:val="0"/>
                <w:kern w:val="2"/>
                <w:sz w:val="21"/>
                <w:szCs w:val="21"/>
                <w:lang w:val="en-US" w:eastAsia="zh-CN" w:bidi="ar-SA"/>
              </w:rPr>
            </w:pPr>
            <w:r>
              <w:rPr>
                <w:rFonts w:hint="eastAsia" w:ascii="仿宋_GB2312" w:hAnsi="宋体" w:eastAsia="仿宋_GB2312" w:cs="Times New Roman"/>
                <w:bCs w:val="0"/>
                <w:kern w:val="2"/>
                <w:sz w:val="21"/>
                <w:szCs w:val="21"/>
                <w:u w:val="single"/>
                <w:lang w:val="en-US" w:eastAsia="zh-CN" w:bidi="ar-SA"/>
              </w:rPr>
              <w:t xml:space="preserve">             </w:t>
            </w:r>
          </w:p>
        </w:tc>
        <w:tc>
          <w:tcPr>
            <w:tcW w:w="1327" w:type="dxa"/>
          </w:tcPr>
          <w:p>
            <w:pPr>
              <w:pStyle w:val="2"/>
              <w:spacing w:line="600" w:lineRule="auto"/>
              <w:jc w:val="center"/>
              <w:rPr>
                <w:rFonts w:hint="eastAsia" w:ascii="仿宋_GB2312" w:hAnsi="宋体" w:eastAsia="仿宋_GB2312" w:cs="Times New Roman"/>
                <w:bCs w:val="0"/>
                <w:kern w:val="2"/>
                <w:sz w:val="21"/>
                <w:szCs w:val="21"/>
                <w:lang w:val="en-US" w:eastAsia="zh-CN" w:bidi="ar-SA"/>
              </w:rPr>
            </w:pPr>
          </w:p>
        </w:tc>
      </w:tr>
    </w:tbl>
    <w:p>
      <w:pPr>
        <w:widowControl/>
        <w:spacing w:line="360" w:lineRule="auto"/>
        <w:rPr>
          <w:rFonts w:hint="default" w:ascii="仿宋_GB2312" w:hAnsi="宋体" w:eastAsia="仿宋_GB2312"/>
          <w:sz w:val="24"/>
          <w:szCs w:val="24"/>
          <w:lang w:val="en-US" w:eastAsia="zh-CN"/>
        </w:rPr>
      </w:pPr>
      <w:r>
        <w:rPr>
          <w:rStyle w:val="25"/>
          <w:rFonts w:hint="eastAsia" w:ascii="仿宋_GB2312" w:eastAsia="仿宋_GB2312" w:cs="仿宋_GB2312"/>
          <w:b/>
          <w:bCs/>
          <w:color w:val="auto"/>
          <w:sz w:val="24"/>
          <w:szCs w:val="24"/>
          <w:lang w:eastAsia="zh-CN"/>
        </w:rPr>
        <w:t>备注：</w:t>
      </w:r>
      <w:r>
        <w:rPr>
          <w:rStyle w:val="25"/>
          <w:rFonts w:hint="eastAsia" w:ascii="仿宋_GB2312" w:eastAsia="仿宋_GB2312" w:cs="仿宋_GB2312"/>
          <w:b/>
          <w:bCs/>
          <w:color w:val="auto"/>
          <w:sz w:val="24"/>
          <w:szCs w:val="24"/>
          <w:lang w:val="en-US" w:eastAsia="zh-CN"/>
        </w:rPr>
        <w:t>报价清单</w:t>
      </w:r>
      <w:r>
        <w:rPr>
          <w:rStyle w:val="25"/>
          <w:rFonts w:hint="eastAsia" w:ascii="仿宋_GB2312" w:eastAsia="仿宋_GB2312" w:cs="仿宋_GB2312"/>
          <w:b/>
          <w:bCs/>
          <w:color w:val="auto"/>
          <w:sz w:val="24"/>
          <w:szCs w:val="24"/>
        </w:rPr>
        <w:t>表作为报价</w:t>
      </w:r>
      <w:r>
        <w:rPr>
          <w:rStyle w:val="25"/>
          <w:rFonts w:hint="eastAsia" w:ascii="仿宋_GB2312" w:eastAsia="仿宋_GB2312" w:cs="仿宋_GB2312"/>
          <w:b/>
          <w:bCs/>
          <w:color w:val="auto"/>
          <w:sz w:val="24"/>
          <w:szCs w:val="24"/>
          <w:lang w:eastAsia="zh-CN"/>
        </w:rPr>
        <w:t>一览表附件，与报件</w:t>
      </w:r>
      <w:r>
        <w:rPr>
          <w:rStyle w:val="25"/>
          <w:rFonts w:hint="eastAsia" w:ascii="仿宋_GB2312" w:eastAsia="仿宋_GB2312" w:cs="仿宋_GB2312"/>
          <w:b/>
          <w:bCs/>
          <w:color w:val="auto"/>
          <w:sz w:val="24"/>
          <w:szCs w:val="24"/>
        </w:rPr>
        <w:t>文件</w:t>
      </w:r>
      <w:r>
        <w:rPr>
          <w:rStyle w:val="25"/>
          <w:rFonts w:hint="eastAsia" w:ascii="仿宋_GB2312" w:eastAsia="仿宋_GB2312" w:cs="仿宋_GB2312"/>
          <w:b/>
          <w:bCs/>
          <w:color w:val="auto"/>
          <w:sz w:val="24"/>
          <w:szCs w:val="24"/>
          <w:lang w:eastAsia="zh-CN"/>
        </w:rPr>
        <w:t>一同</w:t>
      </w:r>
      <w:r>
        <w:rPr>
          <w:rStyle w:val="25"/>
          <w:rFonts w:hint="eastAsia" w:ascii="仿宋_GB2312" w:eastAsia="仿宋_GB2312" w:cs="仿宋_GB2312"/>
          <w:b/>
          <w:bCs/>
          <w:color w:val="auto"/>
          <w:sz w:val="24"/>
          <w:szCs w:val="24"/>
        </w:rPr>
        <w:t>封装，用于现场唱标；供应商只能填写第一轮</w:t>
      </w:r>
      <w:r>
        <w:rPr>
          <w:rStyle w:val="25"/>
          <w:rFonts w:hint="eastAsia" w:ascii="仿宋_GB2312" w:eastAsia="仿宋_GB2312" w:cs="仿宋_GB2312"/>
          <w:b/>
          <w:bCs/>
          <w:color w:val="auto"/>
          <w:sz w:val="24"/>
          <w:szCs w:val="24"/>
          <w:lang w:eastAsia="zh-CN"/>
        </w:rPr>
        <w:t>单价</w:t>
      </w:r>
      <w:r>
        <w:rPr>
          <w:rStyle w:val="25"/>
          <w:rFonts w:hint="eastAsia" w:ascii="仿宋_GB2312" w:eastAsia="仿宋_GB2312" w:cs="仿宋_GB2312"/>
          <w:b/>
          <w:bCs/>
          <w:color w:val="auto"/>
          <w:sz w:val="24"/>
          <w:szCs w:val="24"/>
        </w:rPr>
        <w:t>报价，须将</w:t>
      </w:r>
      <w:r>
        <w:rPr>
          <w:rStyle w:val="25"/>
          <w:rFonts w:hint="eastAsia" w:ascii="仿宋_GB2312" w:eastAsia="仿宋_GB2312" w:cs="仿宋_GB2312"/>
          <w:b/>
          <w:bCs/>
          <w:color w:val="auto"/>
          <w:sz w:val="24"/>
          <w:szCs w:val="24"/>
          <w:lang w:eastAsia="zh-CN"/>
        </w:rPr>
        <w:t>第二轮单价</w:t>
      </w:r>
      <w:r>
        <w:rPr>
          <w:rStyle w:val="25"/>
          <w:rFonts w:hint="eastAsia" w:ascii="仿宋_GB2312" w:eastAsia="仿宋_GB2312" w:cs="仿宋_GB2312"/>
          <w:b/>
          <w:bCs/>
          <w:color w:val="auto"/>
          <w:sz w:val="24"/>
          <w:szCs w:val="24"/>
        </w:rPr>
        <w:t>报价处留白，以备采购现场最终报价时现场填写。</w:t>
      </w:r>
      <w:r>
        <w:rPr>
          <w:rStyle w:val="26"/>
          <w:rFonts w:ascii="仿宋_GB2312" w:eastAsia="仿宋_GB2312" w:cs="仿宋_GB2312"/>
          <w:color w:val="auto"/>
        </w:rPr>
        <w:t xml:space="preserve"> </w:t>
      </w:r>
      <w:r>
        <w:rPr>
          <w:rStyle w:val="26"/>
          <w:rFonts w:hint="eastAsia" w:ascii="仿宋_GB2312" w:eastAsia="仿宋_GB2312" w:cs="仿宋_GB2312"/>
          <w:color w:val="auto"/>
          <w:lang w:val="en-US" w:eastAsia="zh-CN"/>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rPr>
          <w:rFonts w:hint="eastAsia" w:ascii="仿宋_GB2312" w:hAnsi="宋体" w:eastAsia="仿宋_GB2312" w:cs="仿宋_GB2312"/>
          <w:sz w:val="24"/>
          <w:szCs w:val="24"/>
        </w:rPr>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p>
      <w:pPr>
        <w:pStyle w:val="2"/>
        <w:jc w:val="left"/>
        <w:rPr>
          <w:rFonts w:hint="eastAsia" w:ascii="仿宋_GB2312" w:hAnsi="宋体" w:eastAsia="仿宋_GB2312" w:cs="仿宋_GB2312"/>
          <w:sz w:val="28"/>
          <w:szCs w:val="28"/>
          <w:lang w:eastAsia="zh-CN"/>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5YWM4NzI4ZmIxYzMyZWJlZGE4N2YyODhlMmViNDQifQ=="/>
  </w:docVars>
  <w:rsids>
    <w:rsidRoot w:val="00A15391"/>
    <w:rsid w:val="00032DB6"/>
    <w:rsid w:val="00051154"/>
    <w:rsid w:val="000531E2"/>
    <w:rsid w:val="000A0503"/>
    <w:rsid w:val="000A165A"/>
    <w:rsid w:val="001166EC"/>
    <w:rsid w:val="00127AB4"/>
    <w:rsid w:val="00184829"/>
    <w:rsid w:val="00190A1D"/>
    <w:rsid w:val="00193087"/>
    <w:rsid w:val="001D55DA"/>
    <w:rsid w:val="001D6913"/>
    <w:rsid w:val="001E28C6"/>
    <w:rsid w:val="001E51C7"/>
    <w:rsid w:val="001F38C9"/>
    <w:rsid w:val="001F7F8F"/>
    <w:rsid w:val="00233CBB"/>
    <w:rsid w:val="00277522"/>
    <w:rsid w:val="002836D4"/>
    <w:rsid w:val="002A355F"/>
    <w:rsid w:val="00303EF0"/>
    <w:rsid w:val="00304FB7"/>
    <w:rsid w:val="00307572"/>
    <w:rsid w:val="003168D1"/>
    <w:rsid w:val="00335085"/>
    <w:rsid w:val="00337C31"/>
    <w:rsid w:val="003A1780"/>
    <w:rsid w:val="003B06AC"/>
    <w:rsid w:val="003B233B"/>
    <w:rsid w:val="003C4FB2"/>
    <w:rsid w:val="0044385C"/>
    <w:rsid w:val="004655EA"/>
    <w:rsid w:val="004915DF"/>
    <w:rsid w:val="004A3D6B"/>
    <w:rsid w:val="004B2181"/>
    <w:rsid w:val="004C6831"/>
    <w:rsid w:val="004E20E9"/>
    <w:rsid w:val="004E652C"/>
    <w:rsid w:val="005735FF"/>
    <w:rsid w:val="00575077"/>
    <w:rsid w:val="0058622C"/>
    <w:rsid w:val="005A3423"/>
    <w:rsid w:val="005A42DB"/>
    <w:rsid w:val="005A57A1"/>
    <w:rsid w:val="005C3CC7"/>
    <w:rsid w:val="005E118C"/>
    <w:rsid w:val="005F1A0A"/>
    <w:rsid w:val="00670276"/>
    <w:rsid w:val="006A6FCB"/>
    <w:rsid w:val="006B40C6"/>
    <w:rsid w:val="006D7785"/>
    <w:rsid w:val="00707A2E"/>
    <w:rsid w:val="007274F7"/>
    <w:rsid w:val="0079331C"/>
    <w:rsid w:val="007B048C"/>
    <w:rsid w:val="007E1389"/>
    <w:rsid w:val="00807514"/>
    <w:rsid w:val="008173CB"/>
    <w:rsid w:val="008249F2"/>
    <w:rsid w:val="008D2825"/>
    <w:rsid w:val="008E4180"/>
    <w:rsid w:val="00915CB0"/>
    <w:rsid w:val="00935E93"/>
    <w:rsid w:val="00957443"/>
    <w:rsid w:val="009C30B0"/>
    <w:rsid w:val="009D6BA9"/>
    <w:rsid w:val="009E3514"/>
    <w:rsid w:val="00A00063"/>
    <w:rsid w:val="00A123A4"/>
    <w:rsid w:val="00A15391"/>
    <w:rsid w:val="00A250FB"/>
    <w:rsid w:val="00A67011"/>
    <w:rsid w:val="00B009B9"/>
    <w:rsid w:val="00B020A8"/>
    <w:rsid w:val="00BD6B67"/>
    <w:rsid w:val="00BE4220"/>
    <w:rsid w:val="00BF6350"/>
    <w:rsid w:val="00C40672"/>
    <w:rsid w:val="00C772D8"/>
    <w:rsid w:val="00C81F73"/>
    <w:rsid w:val="00C87817"/>
    <w:rsid w:val="00CF19AA"/>
    <w:rsid w:val="00D07DC6"/>
    <w:rsid w:val="00D27031"/>
    <w:rsid w:val="00D50BC2"/>
    <w:rsid w:val="00D85597"/>
    <w:rsid w:val="00D91677"/>
    <w:rsid w:val="00DA6D5C"/>
    <w:rsid w:val="00DB4CAC"/>
    <w:rsid w:val="00DC4440"/>
    <w:rsid w:val="00DF01F0"/>
    <w:rsid w:val="00E6433B"/>
    <w:rsid w:val="00EB0946"/>
    <w:rsid w:val="00ED26F8"/>
    <w:rsid w:val="00ED6DB1"/>
    <w:rsid w:val="00EE71E9"/>
    <w:rsid w:val="00F1713D"/>
    <w:rsid w:val="00F2714B"/>
    <w:rsid w:val="00F33ACF"/>
    <w:rsid w:val="00F764AD"/>
    <w:rsid w:val="00F81388"/>
    <w:rsid w:val="00F82E84"/>
    <w:rsid w:val="00F9439B"/>
    <w:rsid w:val="00FE336B"/>
    <w:rsid w:val="00FF19D5"/>
    <w:rsid w:val="01BB13C4"/>
    <w:rsid w:val="08862B80"/>
    <w:rsid w:val="096B4369"/>
    <w:rsid w:val="0F32014E"/>
    <w:rsid w:val="115B6764"/>
    <w:rsid w:val="119A6215"/>
    <w:rsid w:val="128C39FD"/>
    <w:rsid w:val="1383390E"/>
    <w:rsid w:val="13B7332E"/>
    <w:rsid w:val="14CA13D1"/>
    <w:rsid w:val="15740CB4"/>
    <w:rsid w:val="163D0D06"/>
    <w:rsid w:val="186121A5"/>
    <w:rsid w:val="1A8D42CF"/>
    <w:rsid w:val="1C20235E"/>
    <w:rsid w:val="1CAB69CA"/>
    <w:rsid w:val="1D0262E8"/>
    <w:rsid w:val="1D6D640D"/>
    <w:rsid w:val="21865405"/>
    <w:rsid w:val="21B46321"/>
    <w:rsid w:val="21B52CFF"/>
    <w:rsid w:val="23385CF3"/>
    <w:rsid w:val="239A223E"/>
    <w:rsid w:val="23B46070"/>
    <w:rsid w:val="24B90DA1"/>
    <w:rsid w:val="25605BD0"/>
    <w:rsid w:val="25985BC5"/>
    <w:rsid w:val="27BD3A55"/>
    <w:rsid w:val="280424D3"/>
    <w:rsid w:val="2A386FB6"/>
    <w:rsid w:val="2AE61825"/>
    <w:rsid w:val="2AFE0FC6"/>
    <w:rsid w:val="2AFF452A"/>
    <w:rsid w:val="2B0B7A7D"/>
    <w:rsid w:val="2BC5112A"/>
    <w:rsid w:val="2F306E96"/>
    <w:rsid w:val="2FB0433E"/>
    <w:rsid w:val="30623606"/>
    <w:rsid w:val="32564CC1"/>
    <w:rsid w:val="33EA6664"/>
    <w:rsid w:val="34140883"/>
    <w:rsid w:val="39C0312A"/>
    <w:rsid w:val="3E6C3276"/>
    <w:rsid w:val="3F7E7BC0"/>
    <w:rsid w:val="3FA61CA2"/>
    <w:rsid w:val="41746805"/>
    <w:rsid w:val="423A74FB"/>
    <w:rsid w:val="47240B52"/>
    <w:rsid w:val="473236C0"/>
    <w:rsid w:val="4BA2184A"/>
    <w:rsid w:val="4DB31C2D"/>
    <w:rsid w:val="4DCE6EF4"/>
    <w:rsid w:val="4FA309E5"/>
    <w:rsid w:val="4FB95E74"/>
    <w:rsid w:val="500E10B6"/>
    <w:rsid w:val="502E60AE"/>
    <w:rsid w:val="51D91C34"/>
    <w:rsid w:val="521C3B89"/>
    <w:rsid w:val="526277C1"/>
    <w:rsid w:val="52666DE4"/>
    <w:rsid w:val="52AD1B20"/>
    <w:rsid w:val="532F1050"/>
    <w:rsid w:val="57B343A9"/>
    <w:rsid w:val="58006EC2"/>
    <w:rsid w:val="59B47433"/>
    <w:rsid w:val="5C7614F5"/>
    <w:rsid w:val="5D2515D8"/>
    <w:rsid w:val="5E515961"/>
    <w:rsid w:val="5E6C5D1D"/>
    <w:rsid w:val="5F3202A9"/>
    <w:rsid w:val="5F4D1E87"/>
    <w:rsid w:val="604B1511"/>
    <w:rsid w:val="62B10563"/>
    <w:rsid w:val="6478146A"/>
    <w:rsid w:val="665E32EF"/>
    <w:rsid w:val="666C6AFE"/>
    <w:rsid w:val="670267B3"/>
    <w:rsid w:val="6A1F5A2C"/>
    <w:rsid w:val="6A4D41E9"/>
    <w:rsid w:val="6AE343CF"/>
    <w:rsid w:val="70CE5958"/>
    <w:rsid w:val="71942D69"/>
    <w:rsid w:val="73873057"/>
    <w:rsid w:val="73BF0CB3"/>
    <w:rsid w:val="7DD1650A"/>
    <w:rsid w:val="7DE01614"/>
    <w:rsid w:val="7E6B227E"/>
    <w:rsid w:val="7ED45300"/>
    <w:rsid w:val="7F40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left"/>
    </w:pPr>
    <w:rPr>
      <w:bCs/>
      <w:sz w:val="18"/>
      <w:szCs w:val="24"/>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szCs w:val="20"/>
    </w:rPr>
  </w:style>
  <w:style w:type="paragraph" w:styleId="8">
    <w:name w:val="Body Text"/>
    <w:basedOn w:val="1"/>
    <w:next w:val="9"/>
    <w:qFormat/>
    <w:uiPriority w:val="0"/>
    <w:pPr>
      <w:spacing w:after="120"/>
      <w:ind w:firstLine="5632"/>
    </w:pPr>
  </w:style>
  <w:style w:type="paragraph" w:styleId="9">
    <w:name w:val="Body Text First Indent"/>
    <w:basedOn w:val="8"/>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8"/>
    <w:semiHidden/>
    <w:unhideWhenUsed/>
    <w:qFormat/>
    <w:uiPriority w:val="99"/>
    <w:pPr>
      <w:snapToGrid w:val="0"/>
      <w:jc w:val="left"/>
    </w:pPr>
    <w:rPr>
      <w:sz w:val="18"/>
      <w:szCs w:val="18"/>
    </w:rPr>
  </w:style>
  <w:style w:type="table" w:styleId="14">
    <w:name w:val="Table Grid"/>
    <w:basedOn w:val="1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semiHidden/>
    <w:unhideWhenUsed/>
    <w:qFormat/>
    <w:uiPriority w:val="99"/>
    <w:rPr>
      <w:vertAlign w:val="superscript"/>
    </w:rPr>
  </w:style>
  <w:style w:type="paragraph" w:customStyle="1" w:styleId="17">
    <w:name w:val="正文首行缩进1"/>
    <w:basedOn w:val="8"/>
    <w:qFormat/>
    <w:uiPriority w:val="0"/>
    <w:pPr>
      <w:ind w:firstLine="420" w:firstLineChars="100"/>
    </w:pPr>
  </w:style>
  <w:style w:type="character" w:customStyle="1" w:styleId="18">
    <w:name w:val="页眉 Char"/>
    <w:basedOn w:val="15"/>
    <w:link w:val="11"/>
    <w:semiHidden/>
    <w:qFormat/>
    <w:uiPriority w:val="0"/>
    <w:rPr>
      <w:rFonts w:ascii="Times New Roman" w:hAnsi="Times New Roman"/>
      <w:kern w:val="2"/>
      <w:sz w:val="18"/>
      <w:szCs w:val="18"/>
    </w:rPr>
  </w:style>
  <w:style w:type="paragraph" w:customStyle="1" w:styleId="19">
    <w:name w:val="正文缩进1"/>
    <w:basedOn w:val="1"/>
    <w:qFormat/>
    <w:uiPriority w:val="0"/>
    <w:pPr>
      <w:ind w:firstLine="420"/>
    </w:pPr>
    <w:rPr>
      <w:rFonts w:ascii="Calibri" w:hAnsi="Calibri" w:cs="Calibri"/>
    </w:rPr>
  </w:style>
  <w:style w:type="paragraph" w:customStyle="1" w:styleId="20">
    <w:name w:val="正文文本缩进1"/>
    <w:basedOn w:val="1"/>
    <w:qFormat/>
    <w:uiPriority w:val="0"/>
    <w:pPr>
      <w:ind w:firstLine="630"/>
    </w:pPr>
    <w:rPr>
      <w:sz w:val="32"/>
      <w:szCs w:val="20"/>
    </w:rPr>
  </w:style>
  <w:style w:type="paragraph" w:customStyle="1" w:styleId="21">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22">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3">
    <w:name w:val="列出段落1"/>
    <w:basedOn w:val="1"/>
    <w:qFormat/>
    <w:uiPriority w:val="0"/>
    <w:pPr>
      <w:ind w:firstLine="420" w:firstLineChars="200"/>
    </w:pPr>
  </w:style>
  <w:style w:type="paragraph" w:customStyle="1" w:styleId="24">
    <w:name w:val="列出段落2"/>
    <w:basedOn w:val="1"/>
    <w:qFormat/>
    <w:uiPriority w:val="0"/>
    <w:pPr>
      <w:ind w:firstLine="420" w:firstLineChars="200"/>
    </w:pPr>
    <w:rPr>
      <w:szCs w:val="20"/>
    </w:rPr>
  </w:style>
  <w:style w:type="character" w:customStyle="1" w:styleId="25">
    <w:name w:val="font21"/>
    <w:qFormat/>
    <w:uiPriority w:val="0"/>
    <w:rPr>
      <w:rFonts w:ascii="宋体" w:hAnsi="宋体" w:eastAsia="宋体" w:cs="宋体"/>
      <w:b/>
      <w:bCs/>
      <w:color w:val="000000"/>
      <w:sz w:val="22"/>
      <w:szCs w:val="22"/>
      <w:u w:val="none"/>
    </w:rPr>
  </w:style>
  <w:style w:type="character" w:customStyle="1" w:styleId="26">
    <w:name w:val="font01"/>
    <w:qFormat/>
    <w:uiPriority w:val="0"/>
    <w:rPr>
      <w:rFonts w:ascii="宋体" w:hAnsi="宋体" w:eastAsia="宋体" w:cs="宋体"/>
      <w:color w:val="000000"/>
      <w:sz w:val="22"/>
      <w:szCs w:val="22"/>
      <w:u w:val="none"/>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脚注文本 Char"/>
    <w:basedOn w:val="15"/>
    <w:link w:val="12"/>
    <w:semiHidden/>
    <w:qFormat/>
    <w:uiPriority w:val="99"/>
    <w:rPr>
      <w:rFonts w:ascii="Times New Roman" w:hAnsi="Times New Roman" w:cs="Times New Roman"/>
      <w:kern w:val="2"/>
      <w:sz w:val="18"/>
      <w:szCs w:val="18"/>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53913-0F3B-45A6-8DB0-65743CE6F6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4589</Words>
  <Characters>4725</Characters>
  <Lines>37</Lines>
  <Paragraphs>10</Paragraphs>
  <TotalTime>18</TotalTime>
  <ScaleCrop>false</ScaleCrop>
  <LinksUpToDate>false</LinksUpToDate>
  <CharactersWithSpaces>5340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2022-06-14T00:10:26Z</dcterms:modified>
  <dc:title>自贡市中医医院</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1FA40103137A47A6A15BACB1494284CF</vt:lpwstr>
  </property>
</Properties>
</file>