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389" w:rsidRDefault="003A6389" w:rsidP="003A6389">
      <w:pPr>
        <w:adjustRightInd w:val="0"/>
        <w:snapToGrid w:val="0"/>
        <w:spacing w:line="480" w:lineRule="exact"/>
        <w:jc w:val="center"/>
        <w:rPr>
          <w:rFonts w:ascii="宋体" w:hAnsi="宋体" w:cs="宋体"/>
          <w:b/>
          <w:bCs/>
          <w:sz w:val="30"/>
          <w:szCs w:val="30"/>
        </w:rPr>
      </w:pPr>
      <w:bookmarkStart w:id="0" w:name="_Toc319145196"/>
      <w:bookmarkStart w:id="1" w:name="_Toc170621327"/>
      <w:bookmarkStart w:id="2" w:name="_Toc170621195"/>
      <w:bookmarkStart w:id="3" w:name="_Toc157235894"/>
      <w:bookmarkStart w:id="4" w:name="_Toc170625691"/>
      <w:r>
        <w:rPr>
          <w:rFonts w:ascii="宋体" w:hAnsi="宋体" w:cs="宋体" w:hint="eastAsia"/>
          <w:b/>
          <w:bCs/>
          <w:sz w:val="30"/>
          <w:szCs w:val="30"/>
        </w:rPr>
        <w:t>自贡市中医医院DSA竣工环境保护验收服务项目</w:t>
      </w:r>
    </w:p>
    <w:p w:rsidR="003A6389" w:rsidRPr="000D0C50" w:rsidRDefault="003A6389" w:rsidP="003A6389">
      <w:pPr>
        <w:pStyle w:val="a5"/>
        <w:jc w:val="center"/>
        <w:rPr>
          <w:color w:val="000000" w:themeColor="text1"/>
        </w:rPr>
      </w:pPr>
      <w:r w:rsidRPr="009A2152">
        <w:rPr>
          <w:rFonts w:ascii="宋体" w:hAnsi="宋体" w:cs="宋体" w:hint="eastAsia"/>
          <w:b/>
          <w:bCs/>
          <w:color w:val="000000" w:themeColor="text1"/>
          <w:sz w:val="30"/>
          <w:szCs w:val="30"/>
        </w:rPr>
        <w:t>采购文件</w:t>
      </w:r>
    </w:p>
    <w:p w:rsidR="003A6389" w:rsidRPr="000D0C50" w:rsidRDefault="003A6389" w:rsidP="003A6389">
      <w:pPr>
        <w:adjustRightInd w:val="0"/>
        <w:snapToGrid w:val="0"/>
        <w:spacing w:line="480" w:lineRule="exact"/>
        <w:rPr>
          <w:rFonts w:ascii="宋体" w:hAnsi="宋体" w:cs="宋体"/>
          <w:b/>
          <w:bCs/>
          <w:color w:val="000000" w:themeColor="text1"/>
          <w:sz w:val="24"/>
        </w:rPr>
      </w:pPr>
      <w:r w:rsidRPr="009A2152">
        <w:rPr>
          <w:rFonts w:ascii="宋体" w:hAnsi="宋体" w:cs="宋体" w:hint="eastAsia"/>
          <w:b/>
          <w:bCs/>
          <w:color w:val="000000" w:themeColor="text1"/>
          <w:sz w:val="24"/>
        </w:rPr>
        <w:t>一</w:t>
      </w:r>
      <w:bookmarkEnd w:id="0"/>
      <w:bookmarkEnd w:id="1"/>
      <w:bookmarkEnd w:id="2"/>
      <w:bookmarkEnd w:id="3"/>
      <w:bookmarkEnd w:id="4"/>
      <w:r w:rsidRPr="009A2152">
        <w:rPr>
          <w:rFonts w:ascii="宋体" w:hAnsi="宋体" w:cs="宋体" w:hint="eastAsia"/>
          <w:b/>
          <w:bCs/>
          <w:color w:val="000000" w:themeColor="text1"/>
          <w:sz w:val="24"/>
        </w:rPr>
        <w:t>、项目概况：</w:t>
      </w:r>
    </w:p>
    <w:p w:rsidR="003A6389" w:rsidRPr="000D0C50" w:rsidRDefault="003A6389" w:rsidP="003A6389">
      <w:pPr>
        <w:adjustRightInd w:val="0"/>
        <w:snapToGrid w:val="0"/>
        <w:spacing w:line="480" w:lineRule="exact"/>
        <w:ind w:firstLineChars="200" w:firstLine="480"/>
        <w:rPr>
          <w:rFonts w:ascii="宋体" w:hAnsi="宋体" w:cs="宋体"/>
          <w:color w:val="000000" w:themeColor="text1"/>
          <w:sz w:val="24"/>
        </w:rPr>
      </w:pPr>
      <w:r w:rsidRPr="009A2152">
        <w:rPr>
          <w:rFonts w:ascii="宋体" w:hAnsi="宋体" w:cs="宋体"/>
          <w:color w:val="000000" w:themeColor="text1"/>
          <w:sz w:val="24"/>
        </w:rPr>
        <w:t>1</w:t>
      </w:r>
      <w:r w:rsidRPr="009A2152">
        <w:rPr>
          <w:rFonts w:ascii="宋体" w:hAnsi="宋体" w:cs="宋体" w:hint="eastAsia"/>
          <w:color w:val="000000" w:themeColor="text1"/>
          <w:sz w:val="24"/>
        </w:rPr>
        <w:t>、项目名称：自贡市中医医院</w:t>
      </w:r>
      <w:r w:rsidRPr="009A2152">
        <w:rPr>
          <w:rFonts w:ascii="宋体" w:hAnsi="宋体" w:cs="宋体"/>
          <w:color w:val="000000" w:themeColor="text1"/>
          <w:sz w:val="24"/>
        </w:rPr>
        <w:t>DSA</w:t>
      </w:r>
      <w:r w:rsidRPr="009A2152">
        <w:rPr>
          <w:rFonts w:ascii="宋体" w:hAnsi="宋体" w:cs="宋体" w:hint="eastAsia"/>
          <w:color w:val="000000" w:themeColor="text1"/>
          <w:sz w:val="24"/>
        </w:rPr>
        <w:t>竣工环境保护验收服务采购项目</w:t>
      </w:r>
    </w:p>
    <w:p w:rsidR="003A6389" w:rsidRPr="000D0C50" w:rsidRDefault="003A6389" w:rsidP="003A6389">
      <w:pPr>
        <w:adjustRightInd w:val="0"/>
        <w:snapToGrid w:val="0"/>
        <w:spacing w:line="480" w:lineRule="exact"/>
        <w:ind w:firstLineChars="200" w:firstLine="480"/>
        <w:rPr>
          <w:rFonts w:ascii="宋体" w:hAnsi="宋体" w:cs="宋体"/>
          <w:color w:val="000000" w:themeColor="text1"/>
          <w:sz w:val="24"/>
        </w:rPr>
      </w:pPr>
      <w:r w:rsidRPr="009A2152">
        <w:rPr>
          <w:rFonts w:ascii="宋体" w:hAnsi="宋体" w:cs="宋体"/>
          <w:color w:val="000000" w:themeColor="text1"/>
          <w:sz w:val="24"/>
        </w:rPr>
        <w:t>2</w:t>
      </w:r>
      <w:r w:rsidRPr="009A2152">
        <w:rPr>
          <w:rFonts w:ascii="宋体" w:hAnsi="宋体" w:cs="宋体" w:hint="eastAsia"/>
          <w:color w:val="000000" w:themeColor="text1"/>
          <w:sz w:val="24"/>
        </w:rPr>
        <w:t>、</w:t>
      </w:r>
      <w:bookmarkStart w:id="5" w:name="_Toc422814841"/>
      <w:r w:rsidRPr="009A2152">
        <w:rPr>
          <w:rFonts w:ascii="宋体" w:hAnsi="宋体" w:cs="宋体" w:hint="eastAsia"/>
          <w:color w:val="000000" w:themeColor="text1"/>
          <w:sz w:val="24"/>
        </w:rPr>
        <w:t>预算金额：</w:t>
      </w:r>
      <w:r w:rsidRPr="009A2152">
        <w:rPr>
          <w:rFonts w:ascii="宋体" w:hAnsi="宋体" w:cs="宋体"/>
          <w:color w:val="000000" w:themeColor="text1"/>
          <w:sz w:val="24"/>
          <w:u w:val="single"/>
        </w:rPr>
        <w:t xml:space="preserve">   4.1 </w:t>
      </w:r>
      <w:r w:rsidRPr="009A2152">
        <w:rPr>
          <w:rFonts w:ascii="宋体" w:hAnsi="宋体" w:cs="宋体" w:hint="eastAsia"/>
          <w:color w:val="000000" w:themeColor="text1"/>
          <w:sz w:val="24"/>
          <w:u w:val="single"/>
        </w:rPr>
        <w:t>万元</w:t>
      </w:r>
      <w:bookmarkEnd w:id="5"/>
      <w:r w:rsidRPr="009A2152">
        <w:rPr>
          <w:rFonts w:ascii="宋体" w:hAnsi="宋体" w:cs="宋体" w:hint="eastAsia"/>
          <w:color w:val="000000" w:themeColor="text1"/>
          <w:sz w:val="24"/>
          <w:u w:val="single"/>
        </w:rPr>
        <w:t>（</w:t>
      </w:r>
      <w:r w:rsidRPr="009A2152">
        <w:rPr>
          <w:rFonts w:ascii="宋体" w:hAnsi="宋体" w:cs="宋体" w:hint="eastAsia"/>
          <w:color w:val="000000" w:themeColor="text1"/>
          <w:sz w:val="24"/>
        </w:rPr>
        <w:t>超出预算报价为无效报价，本次采购项目的报价应含：发票税金、人工、运输、专家评审、技术、劳务、会务、交通、差旅、现场验收、现场服务、现场踏勘、办理环评合格证及合同包含的所有风险、责任、办理等乙方为完成本项目所须的各项费用，甲方不再另行支付一切费用。）</w:t>
      </w:r>
    </w:p>
    <w:p w:rsidR="003A6389" w:rsidRDefault="003A6389" w:rsidP="003A6389">
      <w:pPr>
        <w:pStyle w:val="a7"/>
        <w:spacing w:before="0" w:beforeAutospacing="0" w:after="0" w:afterAutospacing="0" w:line="480" w:lineRule="exact"/>
        <w:jc w:val="both"/>
      </w:pPr>
      <w:r>
        <w:rPr>
          <w:rFonts w:hint="eastAsia"/>
        </w:rPr>
        <w:t>二、</w:t>
      </w:r>
      <w:r>
        <w:rPr>
          <w:rFonts w:hint="eastAsia"/>
          <w:b/>
          <w:bCs/>
        </w:rPr>
        <w:t>供应商</w:t>
      </w:r>
      <w:r>
        <w:rPr>
          <w:rStyle w:val="a8"/>
          <w:rFonts w:hint="eastAsia"/>
        </w:rPr>
        <w:t>的资格要求：</w:t>
      </w:r>
    </w:p>
    <w:p w:rsidR="003A6389" w:rsidRDefault="003A6389" w:rsidP="003A6389">
      <w:pPr>
        <w:pStyle w:val="a9"/>
        <w:spacing w:line="480" w:lineRule="exact"/>
        <w:ind w:firstLine="480"/>
        <w:rPr>
          <w:rFonts w:ascii="宋体" w:hAnsi="宋体" w:cs="宋体"/>
          <w:sz w:val="24"/>
        </w:rPr>
      </w:pPr>
      <w:r>
        <w:rPr>
          <w:rFonts w:ascii="宋体" w:hAnsi="宋体" w:cs="宋体" w:hint="eastAsia"/>
          <w:sz w:val="24"/>
        </w:rPr>
        <w:t>1.具有独立承担民事责任的能力；</w:t>
      </w:r>
    </w:p>
    <w:p w:rsidR="003A6389" w:rsidRDefault="003A6389" w:rsidP="003A6389">
      <w:pPr>
        <w:tabs>
          <w:tab w:val="left" w:pos="7665"/>
        </w:tabs>
        <w:spacing w:line="480" w:lineRule="exact"/>
        <w:ind w:firstLineChars="200" w:firstLine="480"/>
        <w:rPr>
          <w:rFonts w:ascii="宋体" w:hAnsi="宋体" w:cs="宋体"/>
          <w:sz w:val="24"/>
        </w:rPr>
      </w:pPr>
      <w:r>
        <w:rPr>
          <w:rFonts w:ascii="宋体" w:hAnsi="宋体" w:cs="宋体" w:hint="eastAsia"/>
          <w:sz w:val="24"/>
        </w:rPr>
        <w:t>2.具有良好的商业信誉和健全的财务会计制度；</w:t>
      </w:r>
    </w:p>
    <w:p w:rsidR="003A6389" w:rsidRDefault="003A6389" w:rsidP="003A6389">
      <w:pPr>
        <w:tabs>
          <w:tab w:val="left" w:pos="7665"/>
        </w:tabs>
        <w:spacing w:line="480" w:lineRule="exact"/>
        <w:ind w:firstLineChars="200" w:firstLine="480"/>
        <w:rPr>
          <w:rFonts w:ascii="宋体" w:hAnsi="宋体" w:cs="宋体"/>
          <w:sz w:val="24"/>
        </w:rPr>
      </w:pPr>
      <w:r>
        <w:rPr>
          <w:rFonts w:ascii="宋体" w:hAnsi="宋体" w:cs="宋体" w:hint="eastAsia"/>
          <w:sz w:val="24"/>
        </w:rPr>
        <w:t>3.具有履行合同所必须的设备和专业技术能力；</w:t>
      </w:r>
    </w:p>
    <w:p w:rsidR="003A6389" w:rsidRDefault="003A6389" w:rsidP="003A6389">
      <w:pPr>
        <w:tabs>
          <w:tab w:val="left" w:pos="7665"/>
        </w:tabs>
        <w:spacing w:line="480" w:lineRule="exact"/>
        <w:ind w:firstLineChars="200" w:firstLine="480"/>
        <w:rPr>
          <w:rFonts w:ascii="宋体" w:hAnsi="宋体" w:cs="宋体"/>
          <w:sz w:val="24"/>
        </w:rPr>
      </w:pPr>
      <w:r>
        <w:rPr>
          <w:rFonts w:ascii="宋体" w:hAnsi="宋体" w:cs="宋体" w:hint="eastAsia"/>
          <w:sz w:val="24"/>
        </w:rPr>
        <w:t>4.具有依法缴纳税收和社会保障资金的良好记录；</w:t>
      </w:r>
    </w:p>
    <w:p w:rsidR="003A6389" w:rsidRDefault="003A6389" w:rsidP="003A6389">
      <w:pPr>
        <w:tabs>
          <w:tab w:val="left" w:pos="7665"/>
        </w:tabs>
        <w:spacing w:line="480" w:lineRule="exact"/>
        <w:ind w:firstLineChars="200" w:firstLine="480"/>
        <w:rPr>
          <w:rFonts w:ascii="宋体" w:hAnsi="宋体" w:cs="宋体"/>
          <w:sz w:val="24"/>
        </w:rPr>
      </w:pPr>
      <w:r>
        <w:rPr>
          <w:rFonts w:ascii="宋体" w:hAnsi="宋体" w:cs="宋体" w:hint="eastAsia"/>
          <w:sz w:val="24"/>
        </w:rPr>
        <w:t>5.参加本次政府采购活动前三年内，在经营活动中没有重大违法记录；</w:t>
      </w:r>
    </w:p>
    <w:p w:rsidR="003A6389" w:rsidRDefault="003A6389" w:rsidP="003A6389">
      <w:pPr>
        <w:pStyle w:val="a9"/>
        <w:spacing w:line="480" w:lineRule="exact"/>
        <w:ind w:firstLine="480"/>
        <w:rPr>
          <w:rFonts w:ascii="宋体" w:hAnsi="宋体" w:cs="宋体"/>
          <w:sz w:val="24"/>
        </w:rPr>
      </w:pPr>
      <w:r>
        <w:rPr>
          <w:rFonts w:ascii="宋体" w:hAnsi="宋体" w:cs="宋体" w:hint="eastAsia"/>
          <w:sz w:val="24"/>
        </w:rPr>
        <w:t>6.法律、行政法规规定的其他条件：参加本项目采购活动的供应商单位及其现任法定代表人、主要负责人前3年内不得具有行贿犯罪记录；</w:t>
      </w:r>
    </w:p>
    <w:p w:rsidR="003A6389" w:rsidRDefault="003A6389" w:rsidP="003A6389">
      <w:pPr>
        <w:adjustRightInd w:val="0"/>
        <w:snapToGrid w:val="0"/>
        <w:spacing w:line="480" w:lineRule="exact"/>
        <w:ind w:firstLineChars="200" w:firstLine="480"/>
        <w:rPr>
          <w:rFonts w:ascii="宋体" w:hAnsi="宋体" w:cs="宋体"/>
          <w:sz w:val="24"/>
        </w:rPr>
      </w:pPr>
      <w:r>
        <w:rPr>
          <w:rFonts w:ascii="宋体" w:hAnsi="宋体" w:cs="宋体" w:hint="eastAsia"/>
          <w:sz w:val="24"/>
        </w:rPr>
        <w:t>7．本项目不接受联合体投标。</w:t>
      </w:r>
      <w:r>
        <w:rPr>
          <w:rFonts w:ascii="宋体" w:hAnsi="宋体" w:cs="宋体" w:hint="eastAsia"/>
          <w:color w:val="000000"/>
          <w:sz w:val="24"/>
          <w:shd w:val="clear" w:color="auto" w:fill="FFFFFF"/>
        </w:rPr>
        <w:t>单位负责人为同一人或者存在直接控股、管理关系的不同投标单位，不得参加同一合同项下的政府采购活动。除单一来源采购项目外，为采购项目提供整体设计、规范编制或者项目管理、监理、检测等服务的投标单位，不得再参加该采购项目的其他采购活动</w:t>
      </w:r>
      <w:r>
        <w:rPr>
          <w:rFonts w:ascii="宋体" w:hAnsi="宋体" w:cs="宋体" w:hint="eastAsia"/>
          <w:color w:val="000000"/>
          <w:sz w:val="24"/>
          <w:shd w:val="clear" w:color="auto" w:fill="FFFFFF"/>
        </w:rPr>
        <w:br/>
        <w:t>  8.投标单位在投标截止之日前不得是“信用中国”网站(www.creditchina.gov.cn)、“中国政府采购网”网站(www.ccgp.gov.cn)等渠道中列入失信被执行人、重大税收违法案件当事人名单、政府采购严重违法失信行为记录名单中的投标人。</w:t>
      </w:r>
    </w:p>
    <w:p w:rsidR="003A6389" w:rsidRDefault="003A6389" w:rsidP="003A6389">
      <w:pPr>
        <w:pStyle w:val="a5"/>
        <w:spacing w:line="480" w:lineRule="exact"/>
        <w:rPr>
          <w:rStyle w:val="a8"/>
          <w:rFonts w:ascii="宋体" w:hAnsi="宋体" w:cs="宋体"/>
          <w:kern w:val="0"/>
          <w:sz w:val="24"/>
        </w:rPr>
      </w:pPr>
      <w:r>
        <w:rPr>
          <w:rStyle w:val="a8"/>
          <w:rFonts w:ascii="宋体" w:hAnsi="宋体" w:cs="宋体" w:hint="eastAsia"/>
          <w:kern w:val="0"/>
          <w:sz w:val="24"/>
        </w:rPr>
        <w:t>三、供应商特定资格条件：</w:t>
      </w:r>
    </w:p>
    <w:p w:rsidR="003A6389" w:rsidRDefault="003A6389" w:rsidP="003A6389">
      <w:pPr>
        <w:pStyle w:val="a5"/>
        <w:spacing w:line="480" w:lineRule="exact"/>
        <w:ind w:firstLineChars="200" w:firstLine="480"/>
        <w:rPr>
          <w:rFonts w:ascii="宋体" w:hAnsi="宋体" w:cs="宋体"/>
          <w:sz w:val="24"/>
        </w:rPr>
      </w:pPr>
      <w:r>
        <w:rPr>
          <w:rFonts w:ascii="宋体" w:hAnsi="宋体" w:cs="宋体" w:hint="eastAsia"/>
          <w:sz w:val="24"/>
        </w:rPr>
        <w:t>1、具有省级主管部门颁发的《检验检测机构资质认定证书》和《放射卫生技术服务机构资质证书》。</w:t>
      </w:r>
    </w:p>
    <w:p w:rsidR="003A6389" w:rsidRDefault="003A6389" w:rsidP="003A6389">
      <w:pPr>
        <w:spacing w:line="480" w:lineRule="exact"/>
        <w:ind w:firstLineChars="200" w:firstLine="480"/>
        <w:rPr>
          <w:rFonts w:ascii="宋体" w:hAnsi="宋体" w:cs="宋体"/>
          <w:sz w:val="24"/>
        </w:rPr>
      </w:pPr>
      <w:r>
        <w:rPr>
          <w:rFonts w:ascii="宋体" w:hAnsi="宋体" w:cs="宋体" w:hint="eastAsia"/>
          <w:sz w:val="24"/>
        </w:rPr>
        <w:t>2、具有检验检测机构资质认定证书和CMA许可使用标志。</w:t>
      </w:r>
    </w:p>
    <w:p w:rsidR="003A6389" w:rsidRDefault="003A6389" w:rsidP="003A6389">
      <w:pPr>
        <w:spacing w:beforeLines="50" w:line="480" w:lineRule="exact"/>
        <w:rPr>
          <w:rFonts w:ascii="宋体" w:hAnsi="宋体" w:cs="宋体"/>
          <w:b/>
          <w:sz w:val="24"/>
        </w:rPr>
      </w:pPr>
      <w:r>
        <w:rPr>
          <w:rFonts w:ascii="宋体" w:hAnsi="宋体" w:cs="宋体" w:hint="eastAsia"/>
          <w:b/>
          <w:sz w:val="24"/>
        </w:rPr>
        <w:lastRenderedPageBreak/>
        <w:t>四、服务要求</w:t>
      </w:r>
    </w:p>
    <w:p w:rsidR="003A6389" w:rsidRDefault="003A6389" w:rsidP="003A6389">
      <w:pPr>
        <w:spacing w:line="480" w:lineRule="exact"/>
        <w:ind w:firstLineChars="200" w:firstLine="480"/>
        <w:rPr>
          <w:rFonts w:ascii="宋体" w:hAnsi="宋体" w:cs="宋体"/>
          <w:color w:val="FF0000"/>
          <w:sz w:val="24"/>
        </w:rPr>
      </w:pPr>
      <w:r>
        <w:rPr>
          <w:rFonts w:ascii="宋体" w:hAnsi="宋体" w:cs="宋体" w:hint="eastAsia"/>
          <w:sz w:val="24"/>
        </w:rPr>
        <w:t>（一）服务能力</w:t>
      </w:r>
    </w:p>
    <w:p w:rsidR="003A6389" w:rsidRDefault="003A6389" w:rsidP="003A6389">
      <w:pPr>
        <w:spacing w:line="480" w:lineRule="exact"/>
        <w:ind w:firstLineChars="200" w:firstLine="480"/>
        <w:rPr>
          <w:rFonts w:ascii="宋体" w:hAnsi="宋体" w:cs="宋体"/>
          <w:sz w:val="24"/>
        </w:rPr>
      </w:pPr>
      <w:r>
        <w:rPr>
          <w:rFonts w:ascii="宋体" w:hAnsi="宋体" w:cs="宋体" w:hint="eastAsia"/>
          <w:sz w:val="24"/>
        </w:rPr>
        <w:t>根据有关政策、法规和标准对竣工环境对运营期监测监控、编制验收报告，组织召开验收会,并通过环保竣工验收。</w:t>
      </w:r>
    </w:p>
    <w:p w:rsidR="003A6389" w:rsidRDefault="003A6389" w:rsidP="003A6389">
      <w:pPr>
        <w:spacing w:line="480" w:lineRule="exact"/>
        <w:ind w:firstLineChars="200" w:firstLine="480"/>
        <w:rPr>
          <w:rFonts w:ascii="宋体" w:hAnsi="宋体" w:cs="宋体"/>
          <w:sz w:val="24"/>
        </w:rPr>
      </w:pPr>
      <w:r>
        <w:rPr>
          <w:rFonts w:ascii="宋体" w:hAnsi="宋体" w:cs="宋体" w:hint="eastAsia"/>
          <w:sz w:val="24"/>
        </w:rPr>
        <w:t>1.拟投入本项目专业人员配置及专业技术能力。</w:t>
      </w:r>
    </w:p>
    <w:p w:rsidR="003A6389" w:rsidRDefault="003A6389" w:rsidP="003A6389">
      <w:pPr>
        <w:spacing w:line="480" w:lineRule="exact"/>
        <w:ind w:firstLineChars="200" w:firstLine="480"/>
        <w:rPr>
          <w:rFonts w:ascii="宋体" w:hAnsi="宋体" w:cs="宋体"/>
          <w:sz w:val="24"/>
        </w:rPr>
      </w:pPr>
      <w:r>
        <w:rPr>
          <w:rFonts w:ascii="宋体" w:hAnsi="宋体" w:cs="宋体" w:hint="eastAsia"/>
          <w:sz w:val="24"/>
        </w:rPr>
        <w:t>2.拟投入项目所需的设施设备。</w:t>
      </w:r>
    </w:p>
    <w:p w:rsidR="003A6389" w:rsidRDefault="003A6389" w:rsidP="003A6389">
      <w:pPr>
        <w:spacing w:line="480" w:lineRule="exact"/>
        <w:ind w:firstLineChars="200" w:firstLine="480"/>
        <w:rPr>
          <w:rFonts w:ascii="宋体" w:hAnsi="宋体" w:cs="宋体"/>
          <w:sz w:val="24"/>
        </w:rPr>
      </w:pPr>
      <w:r>
        <w:rPr>
          <w:rFonts w:ascii="宋体" w:hAnsi="宋体" w:cs="宋体" w:hint="eastAsia"/>
          <w:sz w:val="24"/>
        </w:rPr>
        <w:t>（二）服务期:自本项目合同生效之日起至取得竣工环境保护验收合格证后服务工作为止。(</w:t>
      </w:r>
      <w:r>
        <w:rPr>
          <w:rFonts w:ascii="宋体" w:hAnsi="宋体" w:cs="宋体" w:hint="eastAsia"/>
          <w:kern w:val="0"/>
          <w:sz w:val="24"/>
        </w:rPr>
        <w:t>≤</w:t>
      </w:r>
      <w:r>
        <w:rPr>
          <w:rFonts w:ascii="宋体" w:hAnsi="宋体" w:cs="宋体" w:hint="eastAsia"/>
          <w:sz w:val="24"/>
        </w:rPr>
        <w:t>80个工作日</w:t>
      </w:r>
      <w:r w:rsidRPr="009A2152">
        <w:rPr>
          <w:rFonts w:ascii="宋体" w:hAnsi="宋体" w:cs="宋体"/>
          <w:sz w:val="24"/>
        </w:rPr>
        <w:t>)</w:t>
      </w:r>
      <w:bookmarkStart w:id="6" w:name="_GoBack"/>
      <w:bookmarkEnd w:id="6"/>
    </w:p>
    <w:p w:rsidR="003A6389" w:rsidRDefault="003A6389" w:rsidP="003A6389">
      <w:pPr>
        <w:spacing w:line="480" w:lineRule="exact"/>
        <w:ind w:firstLineChars="200" w:firstLine="480"/>
        <w:rPr>
          <w:rFonts w:ascii="宋体" w:hAnsi="宋体" w:cs="宋体"/>
          <w:sz w:val="24"/>
        </w:rPr>
      </w:pPr>
      <w:r>
        <w:rPr>
          <w:rFonts w:ascii="宋体" w:hAnsi="宋体" w:cs="宋体" w:hint="eastAsia"/>
          <w:sz w:val="24"/>
        </w:rPr>
        <w:t>（三）成果要求</w:t>
      </w:r>
    </w:p>
    <w:p w:rsidR="003A6389" w:rsidRDefault="003A6389" w:rsidP="003A6389">
      <w:pPr>
        <w:spacing w:line="480" w:lineRule="exact"/>
        <w:ind w:firstLineChars="200" w:firstLine="480"/>
        <w:rPr>
          <w:rFonts w:ascii="宋体" w:hAnsi="宋体" w:cs="宋体"/>
          <w:b/>
          <w:sz w:val="24"/>
        </w:rPr>
      </w:pPr>
      <w:r>
        <w:rPr>
          <w:rFonts w:ascii="宋体" w:hAnsi="宋体" w:cs="宋体" w:hint="eastAsia"/>
          <w:sz w:val="24"/>
        </w:rPr>
        <w:t>对我院DSA竣工进行环境保护验收并出具验收合格报告。</w:t>
      </w:r>
      <w:r>
        <w:rPr>
          <w:rFonts w:ascii="宋体" w:hAnsi="宋体" w:cs="宋体" w:hint="eastAsia"/>
          <w:sz w:val="24"/>
        </w:rPr>
        <w:br/>
      </w:r>
      <w:r>
        <w:rPr>
          <w:rFonts w:ascii="宋体" w:hAnsi="宋体" w:cs="宋体" w:hint="eastAsia"/>
          <w:b/>
          <w:sz w:val="24"/>
        </w:rPr>
        <w:t>五、商务要求</w:t>
      </w:r>
    </w:p>
    <w:p w:rsidR="003A6389" w:rsidRDefault="003A6389" w:rsidP="003A6389">
      <w:pPr>
        <w:spacing w:line="480" w:lineRule="exact"/>
        <w:rPr>
          <w:rFonts w:ascii="宋体" w:hAnsi="宋体" w:cs="宋体"/>
          <w:kern w:val="0"/>
          <w:sz w:val="24"/>
        </w:rPr>
      </w:pPr>
      <w:r>
        <w:rPr>
          <w:rFonts w:ascii="宋体" w:hAnsi="宋体" w:cs="宋体" w:hint="eastAsia"/>
          <w:kern w:val="0"/>
          <w:sz w:val="24"/>
        </w:rPr>
        <w:t xml:space="preserve">    1、出具的相关检测报告样式及检测项目必须符合或优于国家（行业）现行标准，以及本项目招标文件的质量要求和技术指标</w:t>
      </w:r>
    </w:p>
    <w:p w:rsidR="003A6389" w:rsidRDefault="003A6389" w:rsidP="003A6389">
      <w:pPr>
        <w:pStyle w:val="a6"/>
        <w:spacing w:line="480" w:lineRule="exact"/>
        <w:ind w:firstLine="480"/>
        <w:rPr>
          <w:rFonts w:ascii="宋体" w:hAnsi="宋体" w:cs="宋体"/>
          <w:kern w:val="0"/>
          <w:sz w:val="24"/>
        </w:rPr>
      </w:pPr>
      <w:r>
        <w:rPr>
          <w:rFonts w:ascii="宋体" w:hAnsi="宋体" w:cs="宋体" w:hint="eastAsia"/>
          <w:kern w:val="0"/>
          <w:sz w:val="24"/>
        </w:rPr>
        <w:t>2、履约地点：自贡市中医医院卧龙湖院区。</w:t>
      </w:r>
    </w:p>
    <w:p w:rsidR="003A6389" w:rsidRDefault="003A6389" w:rsidP="003A6389">
      <w:pPr>
        <w:pStyle w:val="a6"/>
        <w:spacing w:line="480" w:lineRule="exact"/>
        <w:ind w:firstLine="480"/>
        <w:rPr>
          <w:rFonts w:ascii="宋体" w:hAnsi="宋体" w:cs="宋体"/>
          <w:kern w:val="0"/>
          <w:sz w:val="24"/>
        </w:rPr>
      </w:pPr>
      <w:r>
        <w:rPr>
          <w:rFonts w:ascii="宋体" w:hAnsi="宋体" w:cs="宋体" w:hint="eastAsia"/>
          <w:kern w:val="0"/>
          <w:sz w:val="24"/>
        </w:rPr>
        <w:t>3、付款方法和条件：</w:t>
      </w:r>
      <w:r w:rsidRPr="009A2152">
        <w:rPr>
          <w:rFonts w:ascii="宋体" w:hAnsi="宋体" w:cs="宋体" w:hint="eastAsia"/>
          <w:kern w:val="0"/>
          <w:sz w:val="24"/>
        </w:rPr>
        <w:t>采购人</w:t>
      </w:r>
      <w:r>
        <w:rPr>
          <w:rFonts w:ascii="宋体" w:hAnsi="宋体" w:cs="宋体" w:hint="eastAsia"/>
          <w:kern w:val="0"/>
          <w:sz w:val="24"/>
        </w:rPr>
        <w:t>收到</w:t>
      </w:r>
      <w:r w:rsidRPr="009A2152">
        <w:rPr>
          <w:rFonts w:ascii="宋体" w:hAnsi="宋体" w:cs="宋体" w:hint="eastAsia"/>
          <w:kern w:val="0"/>
          <w:sz w:val="24"/>
        </w:rPr>
        <w:t>成交</w:t>
      </w:r>
      <w:r>
        <w:rPr>
          <w:rFonts w:ascii="宋体" w:hAnsi="宋体" w:cs="宋体" w:hint="eastAsia"/>
          <w:kern w:val="0"/>
          <w:sz w:val="24"/>
        </w:rPr>
        <w:t>供应商提供的</w:t>
      </w:r>
      <w:r w:rsidRPr="009A2152">
        <w:rPr>
          <w:rFonts w:ascii="宋体" w:hAnsi="宋体" w:cs="宋体" w:hint="eastAsia"/>
          <w:kern w:val="0"/>
          <w:sz w:val="24"/>
        </w:rPr>
        <w:t>完整有效合法票据（</w:t>
      </w:r>
      <w:r>
        <w:rPr>
          <w:rFonts w:ascii="宋体" w:hAnsi="宋体" w:cs="宋体" w:hint="eastAsia"/>
          <w:kern w:val="0"/>
          <w:sz w:val="24"/>
        </w:rPr>
        <w:t>验收监测报告、增值税专用发票和竣工验收批复等</w:t>
      </w:r>
      <w:r w:rsidRPr="009A2152">
        <w:rPr>
          <w:rFonts w:ascii="宋体" w:hAnsi="宋体" w:cs="宋体" w:hint="eastAsia"/>
          <w:kern w:val="0"/>
          <w:sz w:val="24"/>
        </w:rPr>
        <w:t>）</w:t>
      </w:r>
      <w:r>
        <w:rPr>
          <w:rFonts w:ascii="宋体" w:hAnsi="宋体" w:cs="宋体" w:hint="eastAsia"/>
          <w:kern w:val="0"/>
          <w:sz w:val="24"/>
        </w:rPr>
        <w:t>后</w:t>
      </w:r>
      <w:r w:rsidRPr="009A2152">
        <w:rPr>
          <w:rFonts w:ascii="宋体" w:hAnsi="宋体" w:cs="宋体" w:hint="eastAsia"/>
          <w:kern w:val="0"/>
          <w:sz w:val="24"/>
        </w:rPr>
        <w:t>一次性支付所有费用</w:t>
      </w:r>
      <w:r>
        <w:rPr>
          <w:rFonts w:ascii="宋体" w:hAnsi="宋体" w:cs="宋体" w:hint="eastAsia"/>
          <w:kern w:val="0"/>
          <w:sz w:val="24"/>
        </w:rPr>
        <w:t>。</w:t>
      </w:r>
    </w:p>
    <w:p w:rsidR="003A6389" w:rsidRPr="0027035E" w:rsidRDefault="003A6389" w:rsidP="003A6389">
      <w:pPr>
        <w:rPr>
          <w:rFonts w:ascii="宋体" w:hAnsi="宋体" w:cs="宋体"/>
          <w:kern w:val="0"/>
          <w:sz w:val="24"/>
        </w:rPr>
      </w:pPr>
    </w:p>
    <w:p w:rsidR="003A6389" w:rsidRDefault="003A6389" w:rsidP="003A6389">
      <w:pPr>
        <w:pStyle w:val="a6"/>
        <w:spacing w:line="480" w:lineRule="exact"/>
      </w:pPr>
    </w:p>
    <w:p w:rsidR="00B97FA4" w:rsidRPr="003A6389" w:rsidRDefault="00B97FA4"/>
    <w:sectPr w:rsidR="00B97FA4" w:rsidRPr="003A6389" w:rsidSect="009A21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FA4" w:rsidRDefault="00B97FA4" w:rsidP="003A6389">
      <w:r>
        <w:separator/>
      </w:r>
    </w:p>
  </w:endnote>
  <w:endnote w:type="continuationSeparator" w:id="1">
    <w:p w:rsidR="00B97FA4" w:rsidRDefault="00B97FA4" w:rsidP="003A63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FA4" w:rsidRDefault="00B97FA4" w:rsidP="003A6389">
      <w:r>
        <w:separator/>
      </w:r>
    </w:p>
  </w:footnote>
  <w:footnote w:type="continuationSeparator" w:id="1">
    <w:p w:rsidR="00B97FA4" w:rsidRDefault="00B97FA4" w:rsidP="003A63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6389"/>
    <w:rsid w:val="003A6389"/>
    <w:rsid w:val="00B97F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63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6389"/>
    <w:rPr>
      <w:sz w:val="18"/>
      <w:szCs w:val="18"/>
    </w:rPr>
  </w:style>
  <w:style w:type="paragraph" w:styleId="a4">
    <w:name w:val="footer"/>
    <w:basedOn w:val="a"/>
    <w:link w:val="Char0"/>
    <w:uiPriority w:val="99"/>
    <w:semiHidden/>
    <w:unhideWhenUsed/>
    <w:rsid w:val="003A63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A6389"/>
    <w:rPr>
      <w:sz w:val="18"/>
      <w:szCs w:val="18"/>
    </w:rPr>
  </w:style>
  <w:style w:type="paragraph" w:styleId="a5">
    <w:name w:val="Body Text"/>
    <w:basedOn w:val="a"/>
    <w:next w:val="a"/>
    <w:link w:val="Char1"/>
    <w:uiPriority w:val="99"/>
    <w:qFormat/>
    <w:rsid w:val="003A6389"/>
    <w:pPr>
      <w:spacing w:after="120"/>
    </w:pPr>
    <w:rPr>
      <w:rFonts w:ascii="Times New Roman" w:eastAsia="宋体" w:hAnsi="Times New Roman" w:cs="Times New Roman"/>
      <w:szCs w:val="24"/>
    </w:rPr>
  </w:style>
  <w:style w:type="character" w:customStyle="1" w:styleId="Char1">
    <w:name w:val="正文文本 Char"/>
    <w:basedOn w:val="a0"/>
    <w:link w:val="a5"/>
    <w:uiPriority w:val="99"/>
    <w:rsid w:val="003A6389"/>
    <w:rPr>
      <w:rFonts w:ascii="Times New Roman" w:eastAsia="宋体" w:hAnsi="Times New Roman" w:cs="Times New Roman"/>
      <w:szCs w:val="24"/>
    </w:rPr>
  </w:style>
  <w:style w:type="paragraph" w:styleId="a6">
    <w:name w:val="Normal Indent"/>
    <w:basedOn w:val="a"/>
    <w:next w:val="a"/>
    <w:qFormat/>
    <w:rsid w:val="003A6389"/>
    <w:pPr>
      <w:ind w:firstLineChars="200" w:firstLine="420"/>
    </w:pPr>
    <w:rPr>
      <w:rFonts w:ascii="Times New Roman" w:eastAsia="宋体" w:hAnsi="Times New Roman" w:cs="Times New Roman"/>
      <w:szCs w:val="24"/>
    </w:rPr>
  </w:style>
  <w:style w:type="paragraph" w:styleId="a7">
    <w:name w:val="Normal (Web)"/>
    <w:basedOn w:val="a"/>
    <w:qFormat/>
    <w:rsid w:val="003A6389"/>
    <w:pPr>
      <w:widowControl/>
      <w:spacing w:before="100" w:beforeAutospacing="1" w:after="100" w:afterAutospacing="1"/>
      <w:jc w:val="left"/>
    </w:pPr>
    <w:rPr>
      <w:rFonts w:ascii="宋体" w:eastAsia="宋体" w:hAnsi="宋体" w:cs="宋体"/>
      <w:kern w:val="0"/>
      <w:sz w:val="24"/>
      <w:szCs w:val="24"/>
    </w:rPr>
  </w:style>
  <w:style w:type="character" w:styleId="a8">
    <w:name w:val="Strong"/>
    <w:qFormat/>
    <w:rsid w:val="003A6389"/>
    <w:rPr>
      <w:b/>
      <w:bCs/>
    </w:rPr>
  </w:style>
  <w:style w:type="paragraph" w:customStyle="1" w:styleId="a9">
    <w:name w:val="正文首行缩进两字符"/>
    <w:basedOn w:val="a"/>
    <w:qFormat/>
    <w:rsid w:val="003A6389"/>
    <w:pPr>
      <w:spacing w:line="360" w:lineRule="auto"/>
      <w:ind w:firstLineChars="200" w:firstLine="20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王荧</dc:creator>
  <cp:keywords/>
  <dc:description/>
  <cp:lastModifiedBy>王荧</cp:lastModifiedBy>
  <cp:revision>2</cp:revision>
  <dcterms:created xsi:type="dcterms:W3CDTF">2021-09-07T03:53:00Z</dcterms:created>
  <dcterms:modified xsi:type="dcterms:W3CDTF">2021-09-07T03:53:00Z</dcterms:modified>
</cp:coreProperties>
</file>