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楷体" w:eastAsia="方正小标宋简体" w:cs="楷体"/>
          <w:bCs/>
          <w:sz w:val="32"/>
          <w:szCs w:val="32"/>
        </w:rPr>
      </w:pPr>
      <w:bookmarkStart w:id="0" w:name="_Toc20369"/>
      <w:bookmarkStart w:id="1" w:name="_Toc20806"/>
      <w:bookmarkStart w:id="2" w:name="_Toc17041"/>
      <w:r>
        <w:rPr>
          <w:rFonts w:hint="eastAsia" w:ascii="方正小标宋简体" w:hAnsi="楷体" w:eastAsia="方正小标宋简体" w:cs="楷体"/>
          <w:bCs/>
          <w:sz w:val="32"/>
          <w:szCs w:val="32"/>
        </w:rPr>
        <w:t>自贡市中医医院医用耗材采购项目</w:t>
      </w:r>
    </w:p>
    <w:p>
      <w:pPr>
        <w:jc w:val="center"/>
        <w:rPr>
          <w:rFonts w:ascii="方正小标宋简体" w:hAnsi="楷体" w:eastAsia="方正小标宋简体" w:cs="楷体"/>
          <w:bCs/>
          <w:sz w:val="32"/>
          <w:szCs w:val="32"/>
        </w:rPr>
      </w:pPr>
      <w:r>
        <w:rPr>
          <w:rFonts w:hint="eastAsia" w:ascii="方正小标宋简体" w:hAnsi="楷体" w:eastAsia="方正小标宋简体" w:cs="楷体"/>
          <w:bCs/>
          <w:sz w:val="32"/>
          <w:szCs w:val="32"/>
        </w:rPr>
        <w:t>竞争性谈判招标文件</w:t>
      </w:r>
    </w:p>
    <w:p>
      <w:pPr>
        <w:pStyle w:val="14"/>
        <w:rPr>
          <w:rFonts w:ascii="仿宋_GB2312" w:hAnsi="楷体" w:eastAsia="仿宋_GB2312" w:cs="楷体"/>
          <w:b/>
          <w:bCs/>
          <w:sz w:val="28"/>
          <w:szCs w:val="28"/>
        </w:rPr>
      </w:pPr>
    </w:p>
    <w:p>
      <w:pPr>
        <w:rPr>
          <w:rFonts w:ascii="仿宋_GB2312" w:hAnsi="楷体" w:eastAsia="仿宋_GB2312" w:cs="楷体"/>
          <w:sz w:val="28"/>
          <w:szCs w:val="28"/>
        </w:rPr>
      </w:pPr>
      <w:r>
        <w:rPr>
          <w:rFonts w:hint="eastAsia" w:ascii="仿宋_GB2312" w:hAnsi="楷体" w:eastAsia="仿宋_GB2312" w:cs="楷体"/>
          <w:b/>
          <w:bCs/>
          <w:sz w:val="28"/>
          <w:szCs w:val="28"/>
        </w:rPr>
        <w:t>一、供应商的资格要求</w:t>
      </w:r>
      <w:r>
        <w:rPr>
          <w:rFonts w:hint="eastAsia" w:ascii="仿宋_GB2312" w:hAnsi="楷体" w:eastAsia="仿宋_GB2312" w:cs="楷体"/>
          <w:sz w:val="28"/>
          <w:szCs w:val="28"/>
        </w:rPr>
        <w:t>：</w:t>
      </w:r>
    </w:p>
    <w:p>
      <w:pPr>
        <w:rPr>
          <w:rFonts w:ascii="仿宋_GB2312" w:hAnsi="楷体" w:eastAsia="仿宋_GB2312" w:cs="楷体"/>
          <w:sz w:val="28"/>
          <w:szCs w:val="28"/>
        </w:rPr>
      </w:pPr>
      <w:r>
        <w:rPr>
          <w:rFonts w:hint="eastAsia" w:ascii="仿宋_GB2312" w:hAnsi="楷体" w:eastAsia="仿宋_GB2312" w:cs="楷体"/>
          <w:sz w:val="28"/>
          <w:szCs w:val="28"/>
        </w:rPr>
        <w:t>1.1《中华人民共和国政府采购法》第二十二条第一款第（一）至（五）规定的条件：</w:t>
      </w:r>
    </w:p>
    <w:p>
      <w:pPr>
        <w:rPr>
          <w:rFonts w:ascii="仿宋_GB2312" w:hAnsi="楷体" w:eastAsia="仿宋_GB2312" w:cs="楷体"/>
          <w:sz w:val="28"/>
          <w:szCs w:val="28"/>
        </w:rPr>
      </w:pPr>
      <w:r>
        <w:rPr>
          <w:rFonts w:hint="eastAsia" w:ascii="仿宋_GB2312" w:hAnsi="楷体" w:eastAsia="仿宋_GB2312" w:cs="楷体"/>
          <w:sz w:val="28"/>
          <w:szCs w:val="28"/>
        </w:rPr>
        <w:t>（1）具有独立承担民事责任能力；</w:t>
      </w:r>
    </w:p>
    <w:p>
      <w:pPr>
        <w:rPr>
          <w:rFonts w:ascii="仿宋_GB2312" w:hAnsi="楷体" w:eastAsia="仿宋_GB2312" w:cs="楷体"/>
          <w:sz w:val="28"/>
          <w:szCs w:val="28"/>
        </w:rPr>
      </w:pPr>
      <w:r>
        <w:rPr>
          <w:rFonts w:hint="eastAsia" w:ascii="仿宋_GB2312" w:hAnsi="楷体" w:eastAsia="仿宋_GB2312" w:cs="楷体"/>
          <w:sz w:val="28"/>
          <w:szCs w:val="28"/>
        </w:rPr>
        <w:t>（2）具有良好的商业信誉和健全的财务会计制度；</w:t>
      </w:r>
    </w:p>
    <w:p>
      <w:pPr>
        <w:rPr>
          <w:rFonts w:ascii="仿宋_GB2312" w:hAnsi="楷体" w:eastAsia="仿宋_GB2312" w:cs="楷体"/>
          <w:sz w:val="28"/>
          <w:szCs w:val="28"/>
        </w:rPr>
      </w:pPr>
      <w:r>
        <w:rPr>
          <w:rFonts w:hint="eastAsia" w:ascii="仿宋_GB2312" w:hAnsi="楷体" w:eastAsia="仿宋_GB2312" w:cs="楷体"/>
          <w:sz w:val="28"/>
          <w:szCs w:val="28"/>
        </w:rPr>
        <w:t>（3）具有履行合同所必须的设备和专业技术能力；</w:t>
      </w:r>
    </w:p>
    <w:p>
      <w:pPr>
        <w:rPr>
          <w:rFonts w:ascii="仿宋_GB2312" w:hAnsi="楷体" w:eastAsia="仿宋_GB2312" w:cs="楷体"/>
          <w:sz w:val="28"/>
          <w:szCs w:val="28"/>
        </w:rPr>
      </w:pPr>
      <w:r>
        <w:rPr>
          <w:rFonts w:hint="eastAsia" w:ascii="仿宋_GB2312" w:hAnsi="楷体" w:eastAsia="仿宋_GB2312" w:cs="楷体"/>
          <w:sz w:val="28"/>
          <w:szCs w:val="28"/>
        </w:rPr>
        <w:t>（4）有依法缴纳税收和社会保障资金的良好记录；</w:t>
      </w:r>
    </w:p>
    <w:p>
      <w:pPr>
        <w:rPr>
          <w:rFonts w:ascii="仿宋_GB2312" w:hAnsi="楷体" w:eastAsia="仿宋_GB2312" w:cs="楷体"/>
          <w:sz w:val="28"/>
          <w:szCs w:val="28"/>
        </w:rPr>
      </w:pPr>
      <w:r>
        <w:rPr>
          <w:rFonts w:hint="eastAsia" w:ascii="仿宋_GB2312" w:hAnsi="楷体" w:eastAsia="仿宋_GB2312" w:cs="楷体"/>
          <w:sz w:val="28"/>
          <w:szCs w:val="28"/>
        </w:rPr>
        <w:t>（5）参加政府招标活动前三年内，在经营活动中没有重大违法记录，遵守《中华人民共和国政府采购法》及其他相关的法律和法规；</w:t>
      </w:r>
    </w:p>
    <w:p>
      <w:pPr>
        <w:widowControl/>
        <w:jc w:val="left"/>
        <w:rPr>
          <w:rFonts w:ascii="仿宋_GB2312" w:hAnsi="楷体" w:eastAsia="仿宋_GB2312" w:cs="楷体"/>
          <w:sz w:val="28"/>
          <w:szCs w:val="28"/>
        </w:rPr>
      </w:pPr>
      <w:r>
        <w:rPr>
          <w:rFonts w:hint="eastAsia" w:ascii="仿宋_GB2312" w:hAnsi="楷体" w:eastAsia="仿宋_GB2312" w:cs="楷体"/>
          <w:sz w:val="28"/>
          <w:szCs w:val="28"/>
        </w:rPr>
        <w:t>（6）供应商须提供2019年依法缴纳税收和社会保障资金的</w:t>
      </w:r>
      <w:r>
        <w:rPr>
          <w:rFonts w:hint="eastAsia" w:ascii="仿宋_GB2312" w:hAnsi="楷体" w:eastAsia="仿宋_GB2312" w:cs="楷体"/>
          <w:sz w:val="28"/>
          <w:szCs w:val="28"/>
          <w:u w:val="single"/>
        </w:rPr>
        <w:t>承诺函原件</w:t>
      </w:r>
      <w:r>
        <w:rPr>
          <w:rFonts w:hint="eastAsia" w:ascii="仿宋_GB2312" w:hAnsi="楷体" w:eastAsia="仿宋_GB2312" w:cs="楷体"/>
          <w:sz w:val="28"/>
          <w:szCs w:val="28"/>
        </w:rPr>
        <w:t>（格式4）或者2019年任意时间段依法缴纳税收和社会保障资金的证明材料复印件；</w:t>
      </w:r>
    </w:p>
    <w:p>
      <w:pPr>
        <w:rPr>
          <w:rFonts w:hint="eastAsia" w:ascii="仿宋_GB2312" w:hAnsi="楷体" w:eastAsia="仿宋_GB2312" w:cs="楷体"/>
          <w:sz w:val="28"/>
          <w:szCs w:val="28"/>
        </w:rPr>
      </w:pPr>
      <w:r>
        <w:rPr>
          <w:rFonts w:hint="eastAsia" w:ascii="仿宋_GB2312" w:hAnsi="楷体" w:eastAsia="仿宋_GB2312" w:cs="楷体"/>
          <w:sz w:val="28"/>
          <w:szCs w:val="28"/>
        </w:rPr>
        <w:t>（7）体现健全的财务制度的证明材料：承诺书原件（格式5）或者年度财务状况报告复印件。</w:t>
      </w:r>
    </w:p>
    <w:p>
      <w:pPr>
        <w:pStyle w:val="2"/>
      </w:pPr>
      <w:r>
        <w:rPr>
          <w:rFonts w:hint="eastAsia" w:ascii="仿宋_GB2312" w:hAnsi="楷体" w:eastAsia="仿宋_GB2312" w:cs="楷体"/>
          <w:sz w:val="28"/>
          <w:szCs w:val="28"/>
        </w:rPr>
        <w:t>（8）报名投标人必须独立投标，不得以联合体形式投标且投标产品需符合此次招标产品参数。</w:t>
      </w:r>
    </w:p>
    <w:p>
      <w:pPr>
        <w:rPr>
          <w:rFonts w:ascii="仿宋_GB2312" w:hAnsi="楷体" w:eastAsia="仿宋_GB2312" w:cs="楷体"/>
          <w:sz w:val="28"/>
          <w:szCs w:val="28"/>
        </w:rPr>
      </w:pPr>
      <w:r>
        <w:rPr>
          <w:rFonts w:hint="eastAsia" w:ascii="仿宋_GB2312" w:hAnsi="楷体" w:eastAsia="仿宋_GB2312" w:cs="楷体"/>
          <w:sz w:val="28"/>
          <w:szCs w:val="28"/>
        </w:rPr>
        <w:t xml:space="preserve"> 1.2法律、行政法规规定的其他条件。</w:t>
      </w:r>
    </w:p>
    <w:p>
      <w:pPr>
        <w:rPr>
          <w:rFonts w:ascii="仿宋_GB2312" w:hAnsi="楷体" w:eastAsia="仿宋_GB2312" w:cs="楷体"/>
          <w:sz w:val="28"/>
          <w:szCs w:val="28"/>
        </w:rPr>
      </w:pPr>
      <w:r>
        <w:rPr>
          <w:rFonts w:hint="eastAsia" w:ascii="仿宋_GB2312" w:hAnsi="楷体" w:eastAsia="仿宋_GB2312" w:cs="楷体"/>
          <w:sz w:val="28"/>
          <w:szCs w:val="28"/>
        </w:rPr>
        <w:t xml:space="preserve"> 1.3本项目参加政府采购活动的供应商、法定代表人/主要负责人不得具有行贿犯罪记录。</w:t>
      </w:r>
    </w:p>
    <w:p>
      <w:pPr>
        <w:rPr>
          <w:rFonts w:ascii="仿宋_GB2312" w:hAnsi="楷体" w:eastAsia="仿宋_GB2312" w:cs="楷体"/>
          <w:b/>
          <w:bCs/>
          <w:sz w:val="28"/>
          <w:szCs w:val="28"/>
        </w:rPr>
      </w:pPr>
      <w:r>
        <w:rPr>
          <w:rFonts w:hint="eastAsia" w:ascii="仿宋_GB2312" w:hAnsi="楷体" w:eastAsia="仿宋_GB2312" w:cs="楷体"/>
          <w:b/>
          <w:bCs/>
          <w:sz w:val="28"/>
          <w:szCs w:val="28"/>
        </w:rPr>
        <w:t>二、供应商应当提供的资格证明材料：</w:t>
      </w:r>
    </w:p>
    <w:p>
      <w:pPr>
        <w:widowControl/>
        <w:jc w:val="left"/>
        <w:rPr>
          <w:rFonts w:ascii="仿宋_GB2312" w:hAnsi="楷体" w:eastAsia="仿宋_GB2312" w:cs="楷体"/>
          <w:sz w:val="28"/>
          <w:szCs w:val="28"/>
        </w:rPr>
      </w:pPr>
      <w:r>
        <w:rPr>
          <w:rFonts w:hint="eastAsia" w:ascii="仿宋_GB2312" w:hAnsi="楷体" w:eastAsia="仿宋_GB2312" w:cs="楷体"/>
          <w:bCs/>
          <w:sz w:val="28"/>
          <w:szCs w:val="28"/>
        </w:rPr>
        <w:t>《</w:t>
      </w:r>
      <w:r>
        <w:rPr>
          <w:rFonts w:hint="eastAsia" w:ascii="仿宋_GB2312" w:hAnsi="楷体" w:eastAsia="仿宋_GB2312" w:cs="楷体"/>
          <w:sz w:val="28"/>
          <w:szCs w:val="28"/>
        </w:rPr>
        <w:t>中华人民共和国政府采购法》第二十二条第一款第（一）至（六）规定的条件的相关证明材料：</w:t>
      </w:r>
    </w:p>
    <w:p>
      <w:pPr>
        <w:widowControl/>
        <w:jc w:val="left"/>
        <w:rPr>
          <w:rFonts w:ascii="仿宋_GB2312" w:hAnsi="楷体" w:eastAsia="仿宋_GB2312" w:cs="楷体"/>
          <w:sz w:val="28"/>
          <w:szCs w:val="28"/>
        </w:rPr>
      </w:pPr>
      <w:r>
        <w:rPr>
          <w:rFonts w:hint="eastAsia" w:ascii="仿宋_GB2312" w:hAnsi="楷体" w:eastAsia="仿宋_GB2312" w:cs="楷体"/>
          <w:sz w:val="28"/>
          <w:szCs w:val="28"/>
        </w:rPr>
        <w:t>（1）①供应商若为企业法人：提供“统一社会信用代码营业执照”；②若为事业法人：提供“统一社会信用代码法人登记证书”；③若为其他组织：提供“对应主管部门颁发的准许执业证明文件或营业执照”；④若为自然人，提供“身份证明材料”；以上均提供复印件；</w:t>
      </w:r>
    </w:p>
    <w:p>
      <w:pPr>
        <w:widowControl/>
        <w:jc w:val="left"/>
        <w:rPr>
          <w:rFonts w:ascii="仿宋_GB2312" w:hAnsi="楷体" w:eastAsia="仿宋_GB2312" w:cs="楷体"/>
          <w:sz w:val="28"/>
          <w:szCs w:val="28"/>
        </w:rPr>
      </w:pPr>
      <w:r>
        <w:rPr>
          <w:rFonts w:hint="eastAsia" w:ascii="仿宋_GB2312" w:hAnsi="楷体" w:eastAsia="仿宋_GB2312" w:cs="楷体"/>
          <w:sz w:val="28"/>
          <w:szCs w:val="28"/>
        </w:rPr>
        <w:t>（2）供应商须提供2019年依法缴纳税收和社会保障资金的承诺函原件或者2019年任意时间段依法缴纳税收和社会保障资金的证明材料复印件；</w:t>
      </w:r>
    </w:p>
    <w:p>
      <w:pPr>
        <w:pStyle w:val="19"/>
        <w:spacing w:before="36" w:after="36" w:line="240" w:lineRule="auto"/>
        <w:ind w:firstLine="0" w:firstLineChars="0"/>
        <w:rPr>
          <w:rFonts w:ascii="仿宋_GB2312" w:hAnsi="楷体" w:cs="楷体"/>
          <w:kern w:val="2"/>
        </w:rPr>
      </w:pPr>
      <w:r>
        <w:rPr>
          <w:rFonts w:hint="eastAsia" w:ascii="仿宋_GB2312" w:hAnsi="楷体" w:cs="楷体"/>
          <w:kern w:val="2"/>
        </w:rPr>
        <w:t>（3）体现健全的财务制度的证明材料：①可提供2015-2019年度（任意一年）经审计的财务报告复印件（包含审计报告和审计报告中所涉及的财务报表和报表附注）；②也可提供2015-2019年度（任意一年）投标人内部的财务报表复印件（至少包含资产负债表）；③也可提供距文件递交截止日一年内银行出具的资信证明（复印件）；④投标人注册时间至文件递交截止日不足一年的，也可提供在工商备案的公司章程（复印件）。</w:t>
      </w:r>
    </w:p>
    <w:p>
      <w:pPr>
        <w:widowControl/>
        <w:jc w:val="left"/>
        <w:rPr>
          <w:rFonts w:ascii="仿宋_GB2312" w:hAnsi="楷体" w:eastAsia="仿宋_GB2312" w:cs="楷体"/>
          <w:sz w:val="28"/>
          <w:szCs w:val="28"/>
        </w:rPr>
      </w:pPr>
      <w:r>
        <w:rPr>
          <w:rFonts w:hint="eastAsia" w:ascii="仿宋_GB2312" w:hAnsi="楷体" w:eastAsia="仿宋_GB2312" w:cs="楷体"/>
          <w:sz w:val="28"/>
          <w:szCs w:val="28"/>
        </w:rPr>
        <w:t>（4）响应函原件；</w:t>
      </w:r>
    </w:p>
    <w:p>
      <w:pPr>
        <w:widowControl/>
        <w:jc w:val="left"/>
        <w:rPr>
          <w:rFonts w:ascii="仿宋_GB2312" w:hAnsi="楷体" w:eastAsia="仿宋_GB2312" w:cs="楷体"/>
          <w:sz w:val="28"/>
          <w:szCs w:val="28"/>
        </w:rPr>
      </w:pPr>
      <w:r>
        <w:rPr>
          <w:rFonts w:hint="eastAsia" w:ascii="仿宋_GB2312" w:hAnsi="楷体" w:eastAsia="仿宋_GB2312" w:cs="楷体"/>
          <w:sz w:val="28"/>
          <w:szCs w:val="28"/>
        </w:rPr>
        <w:t>（5）承诺函原件。</w:t>
      </w:r>
    </w:p>
    <w:p>
      <w:pPr>
        <w:widowControl/>
        <w:jc w:val="left"/>
        <w:rPr>
          <w:rFonts w:ascii="仿宋_GB2312" w:hAnsi="楷体" w:eastAsia="仿宋_GB2312" w:cs="楷体"/>
          <w:sz w:val="28"/>
          <w:szCs w:val="28"/>
        </w:rPr>
      </w:pPr>
      <w:r>
        <w:rPr>
          <w:rFonts w:hint="eastAsia" w:ascii="仿宋_GB2312" w:hAnsi="楷体" w:eastAsia="仿宋_GB2312" w:cs="楷体"/>
          <w:sz w:val="28"/>
          <w:szCs w:val="28"/>
        </w:rPr>
        <w:t>（6）供应商资质要求的相关证明材料</w:t>
      </w:r>
    </w:p>
    <w:p>
      <w:pPr>
        <w:widowControl/>
        <w:jc w:val="left"/>
        <w:rPr>
          <w:rFonts w:ascii="仿宋_GB2312" w:hAnsi="楷体" w:eastAsia="仿宋_GB2312" w:cs="楷体"/>
          <w:sz w:val="28"/>
          <w:szCs w:val="28"/>
        </w:rPr>
      </w:pPr>
      <w:r>
        <w:rPr>
          <w:rFonts w:hint="eastAsia" w:ascii="仿宋_GB2312" w:hAnsi="楷体" w:eastAsia="仿宋_GB2312" w:cs="楷体"/>
          <w:sz w:val="28"/>
          <w:szCs w:val="28"/>
        </w:rPr>
        <w:t xml:space="preserve">（7）须提供医疗器械经营许可证复印件（一类医疗器械可不提供，二类仅提供医疗器械经营备案表；根据国办发【2017】41号政策要求“多证合一”的营业执照除外）。 </w:t>
      </w:r>
    </w:p>
    <w:p>
      <w:pPr>
        <w:widowControl/>
        <w:jc w:val="left"/>
        <w:rPr>
          <w:rFonts w:ascii="仿宋_GB2312" w:hAnsi="楷体" w:eastAsia="仿宋_GB2312" w:cs="楷体"/>
          <w:sz w:val="28"/>
          <w:szCs w:val="28"/>
        </w:rPr>
      </w:pPr>
      <w:r>
        <w:rPr>
          <w:rFonts w:hint="eastAsia" w:ascii="仿宋_GB2312" w:hAnsi="楷体" w:eastAsia="仿宋_GB2312" w:cs="楷体"/>
          <w:sz w:val="28"/>
          <w:szCs w:val="28"/>
        </w:rPr>
        <w:t>（8）须提供所投产品的医疗器械注册证和注册登记表复印件或国家新颁发的有效注册证复印件（所投产品为医疗器械时提供）。</w:t>
      </w:r>
    </w:p>
    <w:p>
      <w:pPr>
        <w:widowControl/>
        <w:jc w:val="left"/>
        <w:rPr>
          <w:rFonts w:ascii="仿宋_GB2312" w:hAnsi="楷体" w:eastAsia="仿宋_GB2312" w:cs="楷体"/>
          <w:sz w:val="28"/>
          <w:szCs w:val="28"/>
        </w:rPr>
      </w:pPr>
      <w:r>
        <w:rPr>
          <w:rFonts w:hint="eastAsia" w:ascii="仿宋_GB2312" w:hAnsi="楷体" w:eastAsia="仿宋_GB2312" w:cs="楷体"/>
          <w:sz w:val="28"/>
          <w:szCs w:val="28"/>
        </w:rPr>
        <w:t>（9）须提供所投产品制造厂商的医疗器械生产许可证复印件（进口产品不提供，所投产品为医疗器械时提供）。</w:t>
      </w:r>
    </w:p>
    <w:p>
      <w:pPr>
        <w:widowControl/>
        <w:jc w:val="left"/>
        <w:rPr>
          <w:rFonts w:ascii="仿宋_GB2312" w:hAnsi="楷体" w:eastAsia="仿宋_GB2312" w:cs="楷体"/>
          <w:sz w:val="28"/>
          <w:szCs w:val="28"/>
        </w:rPr>
      </w:pPr>
      <w:r>
        <w:rPr>
          <w:rFonts w:hint="eastAsia" w:ascii="仿宋_GB2312" w:hAnsi="楷体" w:eastAsia="仿宋_GB2312" w:cs="楷体"/>
          <w:sz w:val="28"/>
          <w:szCs w:val="28"/>
        </w:rPr>
        <w:t>（10）其他类似效力要求的相关证明材料</w:t>
      </w:r>
    </w:p>
    <w:p>
      <w:pPr>
        <w:widowControl/>
        <w:jc w:val="left"/>
        <w:rPr>
          <w:rFonts w:ascii="仿宋_GB2312" w:hAnsi="楷体" w:eastAsia="仿宋_GB2312" w:cs="楷体"/>
          <w:sz w:val="28"/>
          <w:szCs w:val="28"/>
        </w:rPr>
      </w:pPr>
      <w:r>
        <w:rPr>
          <w:rFonts w:hint="eastAsia" w:ascii="仿宋_GB2312" w:hAnsi="楷体" w:eastAsia="仿宋_GB2312" w:cs="楷体"/>
          <w:sz w:val="28"/>
          <w:szCs w:val="28"/>
        </w:rPr>
        <w:t>（11）法定代表人身份证复印件；</w:t>
      </w:r>
    </w:p>
    <w:p>
      <w:pPr>
        <w:widowControl/>
        <w:jc w:val="left"/>
        <w:rPr>
          <w:rFonts w:ascii="仿宋_GB2312" w:hAnsi="楷体" w:eastAsia="仿宋_GB2312" w:cs="楷体"/>
          <w:sz w:val="28"/>
          <w:szCs w:val="28"/>
        </w:rPr>
      </w:pPr>
      <w:r>
        <w:rPr>
          <w:rFonts w:hint="eastAsia" w:ascii="仿宋_GB2312" w:hAnsi="楷体" w:eastAsia="仿宋_GB2312" w:cs="楷体"/>
          <w:sz w:val="28"/>
          <w:szCs w:val="28"/>
        </w:rPr>
        <w:t>（12）法定代表人授权委托书原件和授权代表身份证复印件（供应商代表为非法定代表人时提供）；</w:t>
      </w:r>
    </w:p>
    <w:p>
      <w:pPr>
        <w:widowControl/>
        <w:jc w:val="left"/>
        <w:rPr>
          <w:rFonts w:ascii="仿宋_GB2312" w:hAnsi="楷体" w:eastAsia="仿宋_GB2312" w:cs="楷体"/>
          <w:sz w:val="28"/>
          <w:szCs w:val="28"/>
        </w:rPr>
      </w:pPr>
      <w:r>
        <w:rPr>
          <w:rFonts w:hint="eastAsia" w:ascii="仿宋_GB2312" w:hAnsi="楷体" w:eastAsia="仿宋_GB2312" w:cs="楷体"/>
          <w:sz w:val="28"/>
          <w:szCs w:val="28"/>
        </w:rPr>
        <w:t>（13）须提供供应商单位及其现任法定代表人、主要负责人在参加政府采购活动前三年内无行贿犯罪记录的承诺函（注：如经核实属虚假承诺的，将做无效响应处理）。</w:t>
      </w:r>
    </w:p>
    <w:p>
      <w:pPr>
        <w:widowControl/>
        <w:ind w:firstLine="560" w:firstLineChars="200"/>
        <w:jc w:val="left"/>
        <w:rPr>
          <w:rFonts w:ascii="仿宋_GB2312" w:hAnsi="楷体" w:eastAsia="仿宋_GB2312" w:cs="楷体"/>
          <w:bCs/>
          <w:sz w:val="28"/>
          <w:szCs w:val="28"/>
        </w:rPr>
      </w:pPr>
      <w:r>
        <w:rPr>
          <w:rFonts w:hint="eastAsia" w:ascii="仿宋_GB2312" w:hAnsi="楷体" w:eastAsia="仿宋_GB2312" w:cs="楷体"/>
          <w:bCs/>
          <w:sz w:val="28"/>
          <w:szCs w:val="28"/>
        </w:rPr>
        <w:t>参加谈判的供应商按照招标文件的要求准备响应文件，响应文件分为资格性/技术服务性响应文件、报价响应文件两部分。其中资格性响应文件/技术性响应文件一式一份，报价响应文件一式一份；注明响应文件项目名称和供应商名称，响应文件不齐全者将做无效响应文件处理。</w:t>
      </w:r>
    </w:p>
    <w:p>
      <w:pPr>
        <w:rPr>
          <w:rFonts w:ascii="仿宋_GB2312" w:hAnsi="楷体" w:eastAsia="仿宋_GB2312" w:cs="楷体"/>
          <w:b/>
          <w:bCs/>
          <w:sz w:val="28"/>
          <w:szCs w:val="28"/>
        </w:rPr>
      </w:pPr>
      <w:r>
        <w:rPr>
          <w:rFonts w:hint="eastAsia" w:ascii="仿宋_GB2312" w:hAnsi="楷体" w:eastAsia="仿宋_GB2312" w:cs="楷体"/>
          <w:b/>
          <w:bCs/>
          <w:sz w:val="28"/>
          <w:szCs w:val="28"/>
        </w:rPr>
        <w:t>三、项目内容概述：</w:t>
      </w:r>
    </w:p>
    <w:p>
      <w:pPr>
        <w:rPr>
          <w:rFonts w:ascii="仿宋_GB2312" w:hAnsi="楷体" w:eastAsia="仿宋_GB2312" w:cs="楷体"/>
          <w:sz w:val="28"/>
          <w:szCs w:val="28"/>
        </w:rPr>
      </w:pPr>
      <w:r>
        <w:rPr>
          <w:rFonts w:hint="eastAsia" w:ascii="仿宋_GB2312" w:hAnsi="楷体" w:eastAsia="仿宋_GB2312" w:cs="楷体"/>
          <w:sz w:val="28"/>
          <w:szCs w:val="28"/>
        </w:rPr>
        <w:t>（一）项目概述</w:t>
      </w:r>
    </w:p>
    <w:p>
      <w:pPr>
        <w:rPr>
          <w:rFonts w:ascii="仿宋_GB2312" w:hAnsi="楷体" w:eastAsia="仿宋_GB2312" w:cs="楷体"/>
          <w:sz w:val="28"/>
          <w:szCs w:val="28"/>
        </w:rPr>
      </w:pPr>
      <w:r>
        <w:rPr>
          <w:rFonts w:hint="eastAsia" w:ascii="仿宋_GB2312" w:hAnsi="楷体" w:eastAsia="仿宋_GB2312" w:cs="楷体"/>
          <w:sz w:val="28"/>
          <w:szCs w:val="28"/>
        </w:rPr>
        <w:t xml:space="preserve">  我院因工作需要，需采购部分医用耗材，满足病人需求。 </w:t>
      </w:r>
      <w:r>
        <w:rPr>
          <w:rFonts w:ascii="仿宋_GB2312" w:hAnsi="楷体" w:eastAsia="仿宋_GB2312" w:cs="楷体"/>
          <w:sz w:val="28"/>
          <w:szCs w:val="28"/>
        </w:rPr>
        <w:t xml:space="preserve">  </w:t>
      </w:r>
    </w:p>
    <w:p>
      <w:pPr>
        <w:rPr>
          <w:rFonts w:ascii="仿宋_GB2312" w:hAnsi="楷体" w:eastAsia="仿宋_GB2312" w:cs="楷体"/>
          <w:sz w:val="28"/>
          <w:szCs w:val="28"/>
        </w:rPr>
      </w:pPr>
      <w:r>
        <w:rPr>
          <w:rFonts w:hint="eastAsia" w:ascii="仿宋_GB2312" w:hAnsi="楷体" w:eastAsia="仿宋_GB2312" w:cs="楷体"/>
          <w:sz w:val="28"/>
          <w:szCs w:val="28"/>
        </w:rPr>
        <w:t>（二）项目内容</w:t>
      </w:r>
    </w:p>
    <w:p>
      <w:pPr>
        <w:pStyle w:val="2"/>
        <w:rPr>
          <w:rFonts w:ascii="仿宋_GB2312" w:hAnsi="楷体" w:eastAsia="仿宋_GB2312" w:cs="楷体"/>
          <w:sz w:val="28"/>
          <w:szCs w:val="28"/>
        </w:rPr>
      </w:pPr>
      <w:r>
        <w:rPr>
          <w:rFonts w:hint="eastAsia" w:ascii="仿宋_GB2312" w:hAnsi="楷体" w:eastAsia="仿宋_GB2312" w:cs="楷体"/>
          <w:sz w:val="28"/>
          <w:szCs w:val="28"/>
        </w:rPr>
        <w:t>1.明细</w:t>
      </w:r>
    </w:p>
    <w:tbl>
      <w:tblPr>
        <w:tblStyle w:val="10"/>
        <w:tblW w:w="8788" w:type="dxa"/>
        <w:tblInd w:w="534" w:type="dxa"/>
        <w:tblLayout w:type="fixed"/>
        <w:tblCellMar>
          <w:top w:w="0" w:type="dxa"/>
          <w:left w:w="108" w:type="dxa"/>
          <w:bottom w:w="0" w:type="dxa"/>
          <w:right w:w="108" w:type="dxa"/>
        </w:tblCellMar>
      </w:tblPr>
      <w:tblGrid>
        <w:gridCol w:w="850"/>
        <w:gridCol w:w="3969"/>
        <w:gridCol w:w="1276"/>
        <w:gridCol w:w="2693"/>
      </w:tblGrid>
      <w:tr>
        <w:tblPrEx>
          <w:tblCellMar>
            <w:top w:w="0" w:type="dxa"/>
            <w:left w:w="108" w:type="dxa"/>
            <w:bottom w:w="0" w:type="dxa"/>
            <w:right w:w="108" w:type="dxa"/>
          </w:tblCellMar>
        </w:tblPrEx>
        <w:trPr>
          <w:trHeight w:val="450"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序号</w:t>
            </w:r>
          </w:p>
        </w:tc>
        <w:tc>
          <w:tcPr>
            <w:tcW w:w="396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名称</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单位</w:t>
            </w:r>
          </w:p>
        </w:tc>
        <w:tc>
          <w:tcPr>
            <w:tcW w:w="2693"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最高控制价（元）</w:t>
            </w:r>
          </w:p>
        </w:tc>
      </w:tr>
      <w:tr>
        <w:tblPrEx>
          <w:tblCellMar>
            <w:top w:w="0" w:type="dxa"/>
            <w:left w:w="108" w:type="dxa"/>
            <w:bottom w:w="0" w:type="dxa"/>
            <w:right w:w="108" w:type="dxa"/>
          </w:tblCellMar>
        </w:tblPrEx>
        <w:trPr>
          <w:trHeight w:val="450"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w:t>
            </w:r>
          </w:p>
        </w:tc>
        <w:tc>
          <w:tcPr>
            <w:tcW w:w="396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eastAsia="仿宋_GB2312" w:cs="仿宋" w:hAnsiTheme="minorEastAsia"/>
                <w:bCs/>
                <w:sz w:val="24"/>
                <w:szCs w:val="24"/>
              </w:rPr>
              <w:t>可吸收胶原蛋白缝合线</w:t>
            </w:r>
          </w:p>
        </w:tc>
        <w:tc>
          <w:tcPr>
            <w:tcW w:w="1276" w:type="dxa"/>
            <w:tcBorders>
              <w:top w:val="single" w:color="auto" w:sz="4" w:space="0"/>
              <w:left w:val="nil"/>
              <w:bottom w:val="single" w:color="auto" w:sz="4" w:space="0"/>
              <w:right w:val="single" w:color="auto" w:sz="4" w:space="0"/>
            </w:tcBorders>
            <w:shd w:val="clear" w:color="auto" w:fill="auto"/>
          </w:tcPr>
          <w:p>
            <w:pPr>
              <w:widowControl/>
              <w:jc w:val="center"/>
              <w:rPr>
                <w:rFonts w:ascii="仿宋_GB2312" w:hAnsi="宋体" w:eastAsia="仿宋_GB2312" w:cs="宋体"/>
                <w:kern w:val="0"/>
              </w:rPr>
            </w:pPr>
            <w:r>
              <w:rPr>
                <w:rFonts w:hint="eastAsia"/>
              </w:rPr>
              <w:t>15cm/1根</w:t>
            </w:r>
          </w:p>
        </w:tc>
        <w:tc>
          <w:tcPr>
            <w:tcW w:w="2693"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w:t>
            </w:r>
            <w:r>
              <w:rPr>
                <w:rFonts w:ascii="仿宋_GB2312" w:hAnsi="宋体" w:eastAsia="仿宋_GB2312" w:cs="宋体"/>
                <w:kern w:val="0"/>
                <w:sz w:val="24"/>
                <w:szCs w:val="24"/>
              </w:rPr>
              <w:t>80</w:t>
            </w:r>
          </w:p>
        </w:tc>
      </w:tr>
      <w:tr>
        <w:tblPrEx>
          <w:tblCellMar>
            <w:top w:w="0" w:type="dxa"/>
            <w:left w:w="108" w:type="dxa"/>
            <w:bottom w:w="0" w:type="dxa"/>
            <w:right w:w="108" w:type="dxa"/>
          </w:tblCellMar>
        </w:tblPrEx>
        <w:trPr>
          <w:trHeight w:val="450"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2</w:t>
            </w:r>
          </w:p>
        </w:tc>
        <w:tc>
          <w:tcPr>
            <w:tcW w:w="396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eastAsia="仿宋_GB2312" w:cs="仿宋" w:hAnsiTheme="minorEastAsia"/>
                <w:bCs/>
                <w:sz w:val="24"/>
                <w:szCs w:val="24"/>
              </w:rPr>
            </w:pPr>
            <w:r>
              <w:rPr>
                <w:rFonts w:hint="eastAsia" w:ascii="仿宋_GB2312" w:eastAsia="仿宋_GB2312" w:cs="仿宋" w:hAnsiTheme="minorEastAsia"/>
                <w:bCs/>
                <w:sz w:val="24"/>
                <w:szCs w:val="24"/>
              </w:rPr>
              <w:t>可吸收胶原蛋白缝合线</w:t>
            </w:r>
          </w:p>
        </w:tc>
        <w:tc>
          <w:tcPr>
            <w:tcW w:w="1276" w:type="dxa"/>
            <w:tcBorders>
              <w:top w:val="single" w:color="auto" w:sz="4" w:space="0"/>
              <w:left w:val="nil"/>
              <w:bottom w:val="single" w:color="auto" w:sz="4" w:space="0"/>
              <w:right w:val="single" w:color="auto" w:sz="4" w:space="0"/>
            </w:tcBorders>
            <w:shd w:val="clear" w:color="auto" w:fill="auto"/>
          </w:tcPr>
          <w:p>
            <w:pPr>
              <w:widowControl/>
              <w:jc w:val="center"/>
              <w:rPr>
                <w:rFonts w:ascii="仿宋_GB2312" w:hAnsi="宋体" w:eastAsia="仿宋_GB2312" w:cs="宋体"/>
                <w:kern w:val="0"/>
              </w:rPr>
            </w:pPr>
            <w:r>
              <w:t>2</w:t>
            </w:r>
            <w:r>
              <w:rPr>
                <w:rFonts w:hint="eastAsia"/>
              </w:rPr>
              <w:t>5cm/1根</w:t>
            </w:r>
          </w:p>
        </w:tc>
        <w:tc>
          <w:tcPr>
            <w:tcW w:w="2693"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w:t>
            </w:r>
            <w:r>
              <w:rPr>
                <w:rFonts w:ascii="仿宋_GB2312" w:hAnsi="宋体" w:eastAsia="仿宋_GB2312" w:cs="宋体"/>
                <w:kern w:val="0"/>
                <w:sz w:val="24"/>
                <w:szCs w:val="24"/>
              </w:rPr>
              <w:t>50</w:t>
            </w:r>
          </w:p>
        </w:tc>
      </w:tr>
      <w:tr>
        <w:tblPrEx>
          <w:tblCellMar>
            <w:top w:w="0" w:type="dxa"/>
            <w:left w:w="108" w:type="dxa"/>
            <w:bottom w:w="0" w:type="dxa"/>
            <w:right w:w="108" w:type="dxa"/>
          </w:tblCellMar>
        </w:tblPrEx>
        <w:trPr>
          <w:trHeight w:val="450"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3</w:t>
            </w:r>
          </w:p>
        </w:tc>
        <w:tc>
          <w:tcPr>
            <w:tcW w:w="396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eastAsia="仿宋_GB2312" w:cs="仿宋" w:hAnsiTheme="minorEastAsia"/>
                <w:bCs/>
                <w:sz w:val="24"/>
                <w:szCs w:val="24"/>
              </w:rPr>
              <w:t>纳米银创伤贴</w:t>
            </w:r>
          </w:p>
        </w:tc>
        <w:tc>
          <w:tcPr>
            <w:tcW w:w="1276" w:type="dxa"/>
            <w:tcBorders>
              <w:top w:val="single" w:color="auto" w:sz="4" w:space="0"/>
              <w:left w:val="nil"/>
              <w:bottom w:val="single" w:color="auto" w:sz="4" w:space="0"/>
              <w:right w:val="single" w:color="auto" w:sz="4" w:space="0"/>
            </w:tcBorders>
            <w:shd w:val="clear" w:color="auto" w:fill="auto"/>
          </w:tcPr>
          <w:p>
            <w:pPr>
              <w:widowControl/>
              <w:jc w:val="center"/>
              <w:rPr>
                <w:rFonts w:ascii="仿宋_GB2312" w:hAnsi="宋体" w:eastAsia="仿宋_GB2312" w:cs="宋体"/>
                <w:kern w:val="0"/>
              </w:rPr>
            </w:pPr>
            <w:r>
              <w:rPr>
                <w:rFonts w:hint="eastAsia" w:ascii="仿宋_GB2312" w:eastAsia="仿宋_GB2312"/>
              </w:rPr>
              <w:t>5</w:t>
            </w:r>
            <w:r>
              <w:rPr>
                <w:rFonts w:ascii="仿宋_GB2312" w:eastAsia="仿宋_GB2312"/>
              </w:rPr>
              <w:t>.5*7.5(cm)</w:t>
            </w:r>
            <w:r>
              <w:rPr>
                <w:rFonts w:hint="eastAsia" w:ascii="仿宋_GB2312" w:eastAsia="仿宋_GB2312"/>
              </w:rPr>
              <w:t>片</w:t>
            </w:r>
          </w:p>
        </w:tc>
        <w:tc>
          <w:tcPr>
            <w:tcW w:w="2693"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w:t>
            </w:r>
            <w:r>
              <w:rPr>
                <w:rFonts w:ascii="仿宋_GB2312" w:hAnsi="宋体" w:eastAsia="仿宋_GB2312" w:cs="宋体"/>
                <w:kern w:val="0"/>
                <w:sz w:val="24"/>
                <w:szCs w:val="24"/>
              </w:rPr>
              <w:t>0</w:t>
            </w:r>
          </w:p>
        </w:tc>
      </w:tr>
      <w:tr>
        <w:tblPrEx>
          <w:tblCellMar>
            <w:top w:w="0" w:type="dxa"/>
            <w:left w:w="108" w:type="dxa"/>
            <w:bottom w:w="0" w:type="dxa"/>
            <w:right w:w="108" w:type="dxa"/>
          </w:tblCellMar>
        </w:tblPrEx>
        <w:trPr>
          <w:trHeight w:val="450"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w:t>
            </w:r>
          </w:p>
        </w:tc>
        <w:tc>
          <w:tcPr>
            <w:tcW w:w="396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eastAsia="仿宋_GB2312" w:cs="仿宋" w:hAnsiTheme="minorEastAsia"/>
                <w:bCs/>
                <w:sz w:val="24"/>
                <w:szCs w:val="24"/>
              </w:rPr>
            </w:pPr>
            <w:r>
              <w:rPr>
                <w:rFonts w:hint="eastAsia" w:ascii="仿宋_GB2312" w:eastAsia="仿宋_GB2312" w:cs="仿宋" w:hAnsiTheme="minorEastAsia"/>
                <w:bCs/>
                <w:sz w:val="24"/>
                <w:szCs w:val="24"/>
              </w:rPr>
              <w:t>纳米银创伤贴</w:t>
            </w:r>
          </w:p>
        </w:tc>
        <w:tc>
          <w:tcPr>
            <w:tcW w:w="1276" w:type="dxa"/>
            <w:tcBorders>
              <w:top w:val="single" w:color="auto" w:sz="4" w:space="0"/>
              <w:left w:val="nil"/>
              <w:bottom w:val="single" w:color="auto" w:sz="4" w:space="0"/>
              <w:right w:val="single" w:color="auto" w:sz="4" w:space="0"/>
            </w:tcBorders>
            <w:shd w:val="clear" w:color="auto" w:fill="auto"/>
          </w:tcPr>
          <w:p>
            <w:pPr>
              <w:widowControl/>
              <w:jc w:val="center"/>
              <w:rPr>
                <w:rFonts w:ascii="仿宋_GB2312" w:eastAsia="仿宋_GB2312"/>
              </w:rPr>
            </w:pPr>
            <w:r>
              <w:rPr>
                <w:rFonts w:ascii="仿宋_GB2312" w:eastAsia="仿宋_GB2312"/>
              </w:rPr>
              <w:t>9*10(cm)</w:t>
            </w:r>
            <w:r>
              <w:rPr>
                <w:rFonts w:hint="eastAsia" w:ascii="仿宋_GB2312" w:eastAsia="仿宋_GB2312"/>
              </w:rPr>
              <w:t>片</w:t>
            </w:r>
          </w:p>
        </w:tc>
        <w:tc>
          <w:tcPr>
            <w:tcW w:w="2693"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w:t>
            </w:r>
            <w:r>
              <w:rPr>
                <w:rFonts w:ascii="仿宋_GB2312" w:hAnsi="宋体" w:eastAsia="仿宋_GB2312" w:cs="宋体"/>
                <w:kern w:val="0"/>
                <w:sz w:val="24"/>
                <w:szCs w:val="24"/>
              </w:rPr>
              <w:t>0</w:t>
            </w:r>
          </w:p>
        </w:tc>
      </w:tr>
      <w:tr>
        <w:tblPrEx>
          <w:tblCellMar>
            <w:top w:w="0" w:type="dxa"/>
            <w:left w:w="108" w:type="dxa"/>
            <w:bottom w:w="0" w:type="dxa"/>
            <w:right w:w="108" w:type="dxa"/>
          </w:tblCellMar>
        </w:tblPrEx>
        <w:trPr>
          <w:trHeight w:val="450"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w:t>
            </w:r>
          </w:p>
        </w:tc>
        <w:tc>
          <w:tcPr>
            <w:tcW w:w="396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eastAsia="仿宋_GB2312" w:cs="仿宋" w:hAnsiTheme="minorEastAsia"/>
                <w:bCs/>
                <w:sz w:val="24"/>
                <w:szCs w:val="24"/>
              </w:rPr>
            </w:pPr>
            <w:r>
              <w:rPr>
                <w:rFonts w:hint="eastAsia" w:ascii="仿宋_GB2312" w:eastAsia="仿宋_GB2312" w:cs="仿宋" w:hAnsiTheme="minorEastAsia"/>
                <w:bCs/>
                <w:sz w:val="24"/>
                <w:szCs w:val="24"/>
              </w:rPr>
              <w:t>纳米银创伤贴</w:t>
            </w:r>
          </w:p>
        </w:tc>
        <w:tc>
          <w:tcPr>
            <w:tcW w:w="1276" w:type="dxa"/>
            <w:tcBorders>
              <w:top w:val="single" w:color="auto" w:sz="4" w:space="0"/>
              <w:left w:val="nil"/>
              <w:bottom w:val="single" w:color="auto" w:sz="4" w:space="0"/>
              <w:right w:val="single" w:color="auto" w:sz="4" w:space="0"/>
            </w:tcBorders>
            <w:shd w:val="clear" w:color="auto" w:fill="auto"/>
          </w:tcPr>
          <w:p>
            <w:pPr>
              <w:widowControl/>
              <w:jc w:val="center"/>
              <w:rPr>
                <w:rFonts w:ascii="仿宋_GB2312" w:eastAsia="仿宋_GB2312"/>
              </w:rPr>
            </w:pPr>
            <w:r>
              <w:rPr>
                <w:rFonts w:ascii="仿宋_GB2312" w:eastAsia="仿宋_GB2312"/>
              </w:rPr>
              <w:t>9*15(cm)</w:t>
            </w:r>
            <w:r>
              <w:rPr>
                <w:rFonts w:hint="eastAsia" w:ascii="仿宋_GB2312" w:eastAsia="仿宋_GB2312"/>
              </w:rPr>
              <w:t>片</w:t>
            </w:r>
          </w:p>
        </w:tc>
        <w:tc>
          <w:tcPr>
            <w:tcW w:w="2693"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w:t>
            </w:r>
            <w:r>
              <w:rPr>
                <w:rFonts w:ascii="仿宋_GB2312" w:hAnsi="宋体" w:eastAsia="仿宋_GB2312" w:cs="宋体"/>
                <w:kern w:val="0"/>
                <w:sz w:val="24"/>
                <w:szCs w:val="24"/>
              </w:rPr>
              <w:t>2</w:t>
            </w:r>
          </w:p>
        </w:tc>
      </w:tr>
      <w:tr>
        <w:tblPrEx>
          <w:tblCellMar>
            <w:top w:w="0" w:type="dxa"/>
            <w:left w:w="108" w:type="dxa"/>
            <w:bottom w:w="0" w:type="dxa"/>
            <w:right w:w="108" w:type="dxa"/>
          </w:tblCellMar>
        </w:tblPrEx>
        <w:trPr>
          <w:trHeight w:val="450"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6</w:t>
            </w:r>
          </w:p>
        </w:tc>
        <w:tc>
          <w:tcPr>
            <w:tcW w:w="396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eastAsia="仿宋_GB2312" w:cs="仿宋" w:hAnsiTheme="minorEastAsia"/>
                <w:bCs/>
                <w:sz w:val="24"/>
                <w:szCs w:val="24"/>
              </w:rPr>
            </w:pPr>
            <w:r>
              <w:rPr>
                <w:rFonts w:hint="eastAsia" w:ascii="仿宋_GB2312" w:eastAsia="仿宋_GB2312" w:cs="仿宋" w:hAnsiTheme="minorEastAsia"/>
                <w:bCs/>
                <w:sz w:val="24"/>
                <w:szCs w:val="24"/>
              </w:rPr>
              <w:t>纳米银创伤贴</w:t>
            </w:r>
          </w:p>
        </w:tc>
        <w:tc>
          <w:tcPr>
            <w:tcW w:w="1276" w:type="dxa"/>
            <w:tcBorders>
              <w:top w:val="single" w:color="auto" w:sz="4" w:space="0"/>
              <w:left w:val="nil"/>
              <w:bottom w:val="single" w:color="auto" w:sz="4" w:space="0"/>
              <w:right w:val="single" w:color="auto" w:sz="4" w:space="0"/>
            </w:tcBorders>
            <w:shd w:val="clear" w:color="auto" w:fill="auto"/>
          </w:tcPr>
          <w:p>
            <w:pPr>
              <w:widowControl/>
              <w:jc w:val="center"/>
              <w:rPr>
                <w:rFonts w:ascii="仿宋_GB2312" w:eastAsia="仿宋_GB2312"/>
              </w:rPr>
            </w:pPr>
            <w:r>
              <w:rPr>
                <w:rFonts w:ascii="仿宋_GB2312" w:eastAsia="仿宋_GB2312"/>
              </w:rPr>
              <w:t>9*20(cm)</w:t>
            </w:r>
            <w:r>
              <w:rPr>
                <w:rFonts w:hint="eastAsia" w:ascii="仿宋_GB2312" w:eastAsia="仿宋_GB2312"/>
              </w:rPr>
              <w:t>片</w:t>
            </w:r>
          </w:p>
        </w:tc>
        <w:tc>
          <w:tcPr>
            <w:tcW w:w="2693"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w:t>
            </w:r>
            <w:r>
              <w:rPr>
                <w:rFonts w:ascii="仿宋_GB2312" w:hAnsi="宋体" w:eastAsia="仿宋_GB2312" w:cs="宋体"/>
                <w:kern w:val="0"/>
                <w:sz w:val="24"/>
                <w:szCs w:val="24"/>
              </w:rPr>
              <w:t>5</w:t>
            </w:r>
          </w:p>
        </w:tc>
      </w:tr>
      <w:tr>
        <w:tblPrEx>
          <w:tblCellMar>
            <w:top w:w="0" w:type="dxa"/>
            <w:left w:w="108" w:type="dxa"/>
            <w:bottom w:w="0" w:type="dxa"/>
            <w:right w:w="108" w:type="dxa"/>
          </w:tblCellMar>
        </w:tblPrEx>
        <w:trPr>
          <w:trHeight w:val="450"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7</w:t>
            </w:r>
          </w:p>
        </w:tc>
        <w:tc>
          <w:tcPr>
            <w:tcW w:w="396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eastAsia="仿宋_GB2312" w:cs="仿宋" w:hAnsiTheme="minorEastAsia"/>
                <w:bCs/>
                <w:sz w:val="24"/>
                <w:szCs w:val="24"/>
              </w:rPr>
            </w:pPr>
            <w:r>
              <w:rPr>
                <w:rFonts w:hint="eastAsia" w:ascii="仿宋_GB2312" w:eastAsia="仿宋_GB2312" w:cs="仿宋" w:hAnsiTheme="minorEastAsia"/>
                <w:bCs/>
                <w:sz w:val="24"/>
                <w:szCs w:val="24"/>
              </w:rPr>
              <w:t>纳米银创伤贴</w:t>
            </w:r>
          </w:p>
        </w:tc>
        <w:tc>
          <w:tcPr>
            <w:tcW w:w="1276" w:type="dxa"/>
            <w:tcBorders>
              <w:top w:val="single" w:color="auto" w:sz="4" w:space="0"/>
              <w:left w:val="nil"/>
              <w:bottom w:val="single" w:color="auto" w:sz="4" w:space="0"/>
              <w:right w:val="single" w:color="auto" w:sz="4" w:space="0"/>
            </w:tcBorders>
            <w:shd w:val="clear" w:color="auto" w:fill="auto"/>
          </w:tcPr>
          <w:p>
            <w:pPr>
              <w:widowControl/>
              <w:jc w:val="center"/>
              <w:rPr>
                <w:rFonts w:ascii="仿宋_GB2312" w:eastAsia="仿宋_GB2312"/>
              </w:rPr>
            </w:pPr>
            <w:r>
              <w:rPr>
                <w:rFonts w:ascii="仿宋_GB2312" w:eastAsia="仿宋_GB2312"/>
              </w:rPr>
              <w:t>9*25(cm)</w:t>
            </w:r>
            <w:r>
              <w:rPr>
                <w:rFonts w:hint="eastAsia" w:ascii="仿宋_GB2312" w:eastAsia="仿宋_GB2312"/>
              </w:rPr>
              <w:t>片</w:t>
            </w:r>
          </w:p>
        </w:tc>
        <w:tc>
          <w:tcPr>
            <w:tcW w:w="2693"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w:t>
            </w:r>
            <w:r>
              <w:rPr>
                <w:rFonts w:ascii="仿宋_GB2312" w:hAnsi="宋体" w:eastAsia="仿宋_GB2312" w:cs="宋体"/>
                <w:kern w:val="0"/>
                <w:sz w:val="24"/>
                <w:szCs w:val="24"/>
              </w:rPr>
              <w:t>5</w:t>
            </w:r>
          </w:p>
        </w:tc>
      </w:tr>
      <w:tr>
        <w:tblPrEx>
          <w:tblCellMar>
            <w:top w:w="0" w:type="dxa"/>
            <w:left w:w="108" w:type="dxa"/>
            <w:bottom w:w="0" w:type="dxa"/>
            <w:right w:w="108" w:type="dxa"/>
          </w:tblCellMar>
        </w:tblPrEx>
        <w:trPr>
          <w:trHeight w:val="450"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8</w:t>
            </w:r>
          </w:p>
        </w:tc>
        <w:tc>
          <w:tcPr>
            <w:tcW w:w="396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eastAsia="仿宋_GB2312" w:cs="仿宋" w:hAnsiTheme="minorEastAsia"/>
                <w:bCs/>
                <w:sz w:val="24"/>
                <w:szCs w:val="24"/>
              </w:rPr>
              <w:t>外科手术引流管套装</w:t>
            </w:r>
          </w:p>
        </w:tc>
        <w:tc>
          <w:tcPr>
            <w:tcW w:w="1276" w:type="dxa"/>
            <w:tcBorders>
              <w:top w:val="single" w:color="auto" w:sz="4" w:space="0"/>
              <w:left w:val="nil"/>
              <w:bottom w:val="single" w:color="auto" w:sz="4" w:space="0"/>
              <w:right w:val="single" w:color="auto" w:sz="4" w:space="0"/>
            </w:tcBorders>
            <w:shd w:val="clear" w:color="auto" w:fill="auto"/>
          </w:tcPr>
          <w:p>
            <w:pPr>
              <w:widowControl/>
              <w:jc w:val="center"/>
              <w:rPr>
                <w:rFonts w:ascii="仿宋_GB2312" w:hAnsi="宋体" w:eastAsia="仿宋_GB2312" w:cs="宋体"/>
                <w:kern w:val="0"/>
              </w:rPr>
            </w:pPr>
            <w:r>
              <w:rPr>
                <w:rFonts w:hint="eastAsia" w:ascii="仿宋_GB2312" w:eastAsia="仿宋_GB2312"/>
              </w:rPr>
              <w:t>套</w:t>
            </w:r>
          </w:p>
        </w:tc>
        <w:tc>
          <w:tcPr>
            <w:tcW w:w="2693"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w:t>
            </w:r>
            <w:r>
              <w:rPr>
                <w:rFonts w:ascii="仿宋_GB2312" w:hAnsi="宋体" w:eastAsia="仿宋_GB2312" w:cs="宋体"/>
                <w:kern w:val="0"/>
                <w:sz w:val="24"/>
                <w:szCs w:val="24"/>
              </w:rPr>
              <w:t>80</w:t>
            </w:r>
          </w:p>
        </w:tc>
      </w:tr>
    </w:tbl>
    <w:p>
      <w:r>
        <w:rPr>
          <w:rFonts w:hint="eastAsia" w:ascii="仿宋_GB2312" w:hAnsi="楷体" w:eastAsia="仿宋_GB2312" w:cs="楷体"/>
          <w:sz w:val="28"/>
          <w:szCs w:val="28"/>
        </w:rPr>
        <w:t>2、技术参数要求</w:t>
      </w:r>
    </w:p>
    <w:tbl>
      <w:tblPr>
        <w:tblStyle w:val="10"/>
        <w:tblW w:w="8760" w:type="dxa"/>
        <w:jc w:val="center"/>
        <w:tblLayout w:type="fixed"/>
        <w:tblCellMar>
          <w:top w:w="0" w:type="dxa"/>
          <w:left w:w="0" w:type="dxa"/>
          <w:bottom w:w="0" w:type="dxa"/>
          <w:right w:w="0" w:type="dxa"/>
        </w:tblCellMar>
      </w:tblPr>
      <w:tblGrid>
        <w:gridCol w:w="651"/>
        <w:gridCol w:w="1282"/>
        <w:gridCol w:w="6827"/>
      </w:tblGrid>
      <w:tr>
        <w:tblPrEx>
          <w:tblCellMar>
            <w:top w:w="0" w:type="dxa"/>
            <w:left w:w="0" w:type="dxa"/>
            <w:bottom w:w="0" w:type="dxa"/>
            <w:right w:w="0" w:type="dxa"/>
          </w:tblCellMar>
        </w:tblPrEx>
        <w:trPr>
          <w:trHeight w:val="573" w:hRule="atLeast"/>
          <w:tblHeader/>
          <w:jc w:val="center"/>
        </w:trPr>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ind w:left="-46" w:leftChars="-22" w:firstLine="51" w:firstLineChars="21"/>
              <w:jc w:val="center"/>
              <w:textAlignment w:val="center"/>
              <w:rPr>
                <w:rFonts w:hint="eastAsia" w:ascii="仿宋_GB2312" w:hAnsi="仿宋_GB2312" w:eastAsia="仿宋_GB2312" w:cs="仿宋_GB2312"/>
                <w:b/>
                <w:sz w:val="24"/>
              </w:rPr>
            </w:pPr>
            <w:r>
              <w:rPr>
                <w:rFonts w:hint="eastAsia" w:ascii="仿宋_GB2312" w:hAnsi="仿宋_GB2312" w:eastAsia="仿宋_GB2312" w:cs="仿宋_GB2312"/>
                <w:b/>
                <w:kern w:val="0"/>
                <w:sz w:val="24"/>
              </w:rPr>
              <w:t>序号</w:t>
            </w:r>
          </w:p>
        </w:tc>
        <w:tc>
          <w:tcPr>
            <w:tcW w:w="128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b/>
                <w:sz w:val="24"/>
              </w:rPr>
            </w:pPr>
            <w:r>
              <w:rPr>
                <w:rFonts w:hint="eastAsia" w:ascii="仿宋_GB2312" w:hAnsi="仿宋_GB2312" w:eastAsia="仿宋_GB2312" w:cs="仿宋_GB2312"/>
                <w:b/>
                <w:kern w:val="0"/>
                <w:sz w:val="24"/>
              </w:rPr>
              <w:t>名称</w:t>
            </w:r>
          </w:p>
        </w:tc>
        <w:tc>
          <w:tcPr>
            <w:tcW w:w="682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参数</w:t>
            </w:r>
          </w:p>
        </w:tc>
      </w:tr>
      <w:tr>
        <w:tblPrEx>
          <w:tblCellMar>
            <w:top w:w="0" w:type="dxa"/>
            <w:left w:w="0" w:type="dxa"/>
            <w:bottom w:w="0" w:type="dxa"/>
            <w:right w:w="0" w:type="dxa"/>
          </w:tblCellMar>
        </w:tblPrEx>
        <w:trPr>
          <w:jc w:val="center"/>
        </w:trPr>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pStyle w:val="2"/>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1</w:t>
            </w:r>
          </w:p>
        </w:tc>
        <w:tc>
          <w:tcPr>
            <w:tcW w:w="128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pStyle w:val="2"/>
              <w:jc w:val="center"/>
              <w:rPr>
                <w:rFonts w:hint="eastAsia" w:ascii="仿宋_GB2312" w:hAnsi="仿宋_GB2312" w:eastAsia="仿宋_GB2312" w:cs="仿宋_GB2312"/>
                <w:bCs/>
                <w:sz w:val="24"/>
              </w:rPr>
            </w:pPr>
            <w:r>
              <w:rPr>
                <w:rFonts w:hint="eastAsia" w:ascii="仿宋_GB2312" w:hAnsi="仿宋_GB2312" w:eastAsia="仿宋_GB2312" w:cs="仿宋_GB2312"/>
                <w:bCs/>
                <w:sz w:val="24"/>
                <w:szCs w:val="24"/>
              </w:rPr>
              <w:t>可吸收胶原蛋白缝合线</w:t>
            </w:r>
          </w:p>
        </w:tc>
        <w:tc>
          <w:tcPr>
            <w:tcW w:w="682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rPr>
                <w:rFonts w:hint="eastAsia" w:ascii="仿宋_GB2312" w:hAnsi="仿宋_GB2312" w:eastAsia="仿宋_GB2312" w:cs="仿宋_GB2312"/>
              </w:rPr>
            </w:pPr>
            <w:r>
              <w:rPr>
                <w:rFonts w:hint="eastAsia" w:ascii="仿宋_GB2312" w:hAnsi="仿宋_GB2312" w:eastAsia="仿宋_GB2312" w:cs="仿宋_GB2312"/>
              </w:rPr>
              <w:t>1.产品性能结构：天然成线型的单股结构，材质为1型胶原蛋白，含量在93%以上；单股.非编制状，带医用缝合针，采用Co60辐射灭菌，无须拆线。</w:t>
            </w:r>
          </w:p>
          <w:p>
            <w:pPr>
              <w:rPr>
                <w:rFonts w:hint="eastAsia" w:ascii="仿宋_GB2312" w:hAnsi="仿宋_GB2312" w:eastAsia="仿宋_GB2312" w:cs="仿宋_GB2312"/>
              </w:rPr>
            </w:pPr>
            <w:r>
              <w:rPr>
                <w:rFonts w:hint="eastAsia" w:ascii="仿宋_GB2312" w:hAnsi="仿宋_GB2312" w:eastAsia="仿宋_GB2312" w:cs="仿宋_GB2312"/>
              </w:rPr>
              <w:t>2.产品组成：原材料取自海狸鼠尾部肌腱组织。</w:t>
            </w:r>
          </w:p>
          <w:p>
            <w:pPr>
              <w:rPr>
                <w:rFonts w:hint="eastAsia" w:ascii="仿宋_GB2312" w:hAnsi="仿宋_GB2312" w:eastAsia="仿宋_GB2312" w:cs="仿宋_GB2312"/>
              </w:rPr>
            </w:pPr>
            <w:r>
              <w:rPr>
                <w:rFonts w:hint="eastAsia" w:ascii="仿宋_GB2312" w:hAnsi="仿宋_GB2312" w:eastAsia="仿宋_GB2312" w:cs="仿宋_GB2312"/>
              </w:rPr>
              <w:t>3.产品特性：抗张强度是其它可吸收缝合线的2—3倍，植入人体后8—15天完全吸收，避免了胶原纤维过度增生而形成疤痕；完全吸收无化学残留。</w:t>
            </w:r>
          </w:p>
          <w:p>
            <w:pPr>
              <w:rPr>
                <w:rFonts w:hint="eastAsia" w:ascii="仿宋_GB2312" w:hAnsi="仿宋_GB2312" w:eastAsia="仿宋_GB2312" w:cs="仿宋_GB2312"/>
              </w:rPr>
            </w:pPr>
            <w:r>
              <w:rPr>
                <w:rFonts w:hint="eastAsia" w:ascii="仿宋_GB2312" w:hAnsi="仿宋_GB2312" w:eastAsia="仿宋_GB2312" w:cs="仿宋_GB2312"/>
              </w:rPr>
              <w:t>4.适用范围:用于体表低张力区域的缝合。</w:t>
            </w:r>
          </w:p>
          <w:p>
            <w:pPr>
              <w:rPr>
                <w:rFonts w:hint="eastAsia" w:ascii="仿宋_GB2312" w:hAnsi="仿宋_GB2312" w:eastAsia="仿宋_GB2312" w:cs="仿宋_GB2312"/>
              </w:rPr>
            </w:pPr>
            <w:r>
              <w:rPr>
                <w:rFonts w:hint="eastAsia" w:ascii="仿宋_GB2312" w:hAnsi="仿宋_GB2312" w:eastAsia="仿宋_GB2312" w:cs="仿宋_GB2312"/>
              </w:rPr>
              <w:t>5.有效期：三年。</w:t>
            </w:r>
          </w:p>
          <w:p>
            <w:pPr>
              <w:widowControl/>
              <w:textAlignment w:val="center"/>
              <w:rPr>
                <w:rFonts w:hint="eastAsia" w:ascii="仿宋_GB2312" w:hAnsi="仿宋_GB2312" w:eastAsia="仿宋_GB2312" w:cs="仿宋_GB2312"/>
                <w:bCs/>
                <w:kern w:val="0"/>
                <w:sz w:val="24"/>
              </w:rPr>
            </w:pPr>
            <w:r>
              <w:rPr>
                <w:rFonts w:hint="eastAsia" w:ascii="仿宋_GB2312" w:hAnsi="仿宋_GB2312" w:eastAsia="仿宋_GB2312" w:cs="仿宋_GB2312"/>
              </w:rPr>
              <w:t>6.存储：置于阴凉.通风.干燥处。</w:t>
            </w:r>
          </w:p>
        </w:tc>
      </w:tr>
      <w:tr>
        <w:tblPrEx>
          <w:tblCellMar>
            <w:top w:w="0" w:type="dxa"/>
            <w:left w:w="0" w:type="dxa"/>
            <w:bottom w:w="0" w:type="dxa"/>
            <w:right w:w="0" w:type="dxa"/>
          </w:tblCellMar>
        </w:tblPrEx>
        <w:trPr>
          <w:trHeight w:val="90" w:hRule="atLeast"/>
          <w:jc w:val="center"/>
        </w:trPr>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pStyle w:val="2"/>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2</w:t>
            </w:r>
          </w:p>
        </w:tc>
        <w:tc>
          <w:tcPr>
            <w:tcW w:w="128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pStyle w:val="2"/>
              <w:jc w:val="center"/>
              <w:rPr>
                <w:rFonts w:hint="eastAsia" w:ascii="仿宋_GB2312" w:hAnsi="仿宋_GB2312" w:eastAsia="仿宋_GB2312" w:cs="仿宋_GB2312"/>
                <w:bCs/>
                <w:sz w:val="24"/>
              </w:rPr>
            </w:pPr>
            <w:r>
              <w:rPr>
                <w:rFonts w:hint="eastAsia" w:ascii="仿宋_GB2312" w:hAnsi="仿宋_GB2312" w:eastAsia="仿宋_GB2312" w:cs="仿宋_GB2312"/>
                <w:bCs/>
                <w:sz w:val="24"/>
                <w:szCs w:val="24"/>
              </w:rPr>
              <w:t>纳米银创伤贴</w:t>
            </w:r>
          </w:p>
        </w:tc>
        <w:tc>
          <w:tcPr>
            <w:tcW w:w="682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pStyle w:val="24"/>
              <w:numPr>
                <w:ilvl w:val="0"/>
                <w:numId w:val="2"/>
              </w:numPr>
              <w:ind w:firstLineChars="0"/>
              <w:jc w:val="left"/>
              <w:rPr>
                <w:rFonts w:hint="eastAsia" w:ascii="仿宋_GB2312" w:hAnsi="仿宋_GB2312" w:eastAsia="仿宋_GB2312" w:cs="仿宋_GB2312"/>
                <w:bCs/>
                <w:kern w:val="0"/>
                <w:sz w:val="18"/>
                <w:szCs w:val="18"/>
              </w:rPr>
            </w:pPr>
            <w:r>
              <w:rPr>
                <w:rFonts w:hint="eastAsia" w:ascii="仿宋_GB2312" w:hAnsi="仿宋_GB2312" w:eastAsia="仿宋_GB2312" w:cs="仿宋_GB2312"/>
                <w:bCs/>
                <w:kern w:val="0"/>
                <w:sz w:val="18"/>
                <w:szCs w:val="18"/>
              </w:rPr>
              <w:t>产品组成及结构：粘贴层、吸水层、抗菌层、离型纸、隔离纸组成</w:t>
            </w:r>
          </w:p>
          <w:p>
            <w:pPr>
              <w:pStyle w:val="2"/>
              <w:numPr>
                <w:ilvl w:val="0"/>
                <w:numId w:val="2"/>
              </w:numPr>
              <w:rPr>
                <w:rFonts w:hint="eastAsia" w:ascii="仿宋_GB2312" w:hAnsi="仿宋_GB2312" w:eastAsia="仿宋_GB2312" w:cs="仿宋_GB2312"/>
              </w:rPr>
            </w:pPr>
            <w:r>
              <w:rPr>
                <w:rFonts w:hint="eastAsia" w:ascii="仿宋_GB2312" w:hAnsi="仿宋_GB2312" w:eastAsia="仿宋_GB2312" w:cs="仿宋_GB2312"/>
              </w:rPr>
              <w:t>粘贴层新能：</w:t>
            </w:r>
          </w:p>
          <w:p>
            <w:pPr>
              <w:pStyle w:val="2"/>
              <w:ind w:firstLine="420" w:firstLineChars="200"/>
              <w:rPr>
                <w:rFonts w:hint="eastAsia" w:ascii="仿宋_GB2312" w:hAnsi="仿宋_GB2312" w:eastAsia="仿宋_GB2312" w:cs="仿宋_GB2312"/>
              </w:rPr>
            </w:pPr>
            <w:r>
              <w:rPr>
                <w:rFonts w:hint="eastAsia" w:ascii="仿宋_GB2312" w:hAnsi="仿宋_GB2312" w:eastAsia="仿宋_GB2312" w:cs="仿宋_GB2312"/>
              </w:rPr>
              <w:t>2.1拉伸强度—沿粘贴层纬线方向，每100mm原始长度拉伸应不低于20N/25mm</w:t>
            </w:r>
          </w:p>
          <w:p>
            <w:pPr>
              <w:rPr>
                <w:rFonts w:hint="eastAsia" w:ascii="仿宋_GB2312" w:hAnsi="仿宋_GB2312" w:eastAsia="仿宋_GB2312" w:cs="仿宋_GB2312"/>
              </w:rPr>
            </w:pPr>
            <w:r>
              <w:rPr>
                <w:rFonts w:hint="eastAsia" w:ascii="仿宋_GB2312" w:hAnsi="仿宋_GB2312" w:eastAsia="仿宋_GB2312" w:cs="仿宋_GB2312"/>
              </w:rPr>
              <w:t xml:space="preserve">    2.2180°剥离强度---应不低于3.0N/25mm</w:t>
            </w:r>
          </w:p>
          <w:p>
            <w:pPr>
              <w:pStyle w:val="2"/>
              <w:ind w:firstLine="420" w:firstLineChars="200"/>
              <w:rPr>
                <w:rFonts w:hint="eastAsia" w:ascii="仿宋_GB2312" w:hAnsi="仿宋_GB2312" w:eastAsia="仿宋_GB2312" w:cs="仿宋_GB2312"/>
              </w:rPr>
            </w:pPr>
          </w:p>
          <w:p>
            <w:pPr>
              <w:pStyle w:val="2"/>
              <w:ind w:firstLine="420" w:firstLineChars="200"/>
              <w:rPr>
                <w:rFonts w:hint="eastAsia" w:ascii="仿宋_GB2312" w:hAnsi="仿宋_GB2312" w:eastAsia="仿宋_GB2312" w:cs="仿宋_GB2312"/>
                <w:color w:val="333333"/>
                <w:sz w:val="20"/>
                <w:szCs w:val="20"/>
                <w:shd w:val="clear" w:color="auto" w:fill="FFFFFF"/>
              </w:rPr>
            </w:pPr>
            <w:r>
              <w:rPr>
                <w:rFonts w:hint="eastAsia" w:ascii="仿宋_GB2312" w:hAnsi="仿宋_GB2312" w:eastAsia="仿宋_GB2312" w:cs="仿宋_GB2312"/>
              </w:rPr>
              <w:t>2.3持粘性---在静态吊挂300g,1h后粘贴层移量应</w:t>
            </w:r>
            <w:r>
              <w:rPr>
                <w:rFonts w:hint="eastAsia" w:ascii="仿宋_GB2312" w:hAnsi="仿宋_GB2312" w:eastAsia="仿宋_GB2312" w:cs="仿宋_GB2312"/>
                <w:color w:val="333333"/>
                <w:sz w:val="20"/>
                <w:szCs w:val="20"/>
                <w:shd w:val="clear" w:color="auto" w:fill="FFFFFF"/>
              </w:rPr>
              <w:t>≤2.0mm</w:t>
            </w:r>
          </w:p>
          <w:p>
            <w:pPr>
              <w:rPr>
                <w:rFonts w:hint="eastAsia" w:ascii="仿宋_GB2312" w:hAnsi="仿宋_GB2312" w:eastAsia="仿宋_GB2312" w:cs="仿宋_GB2312"/>
              </w:rPr>
            </w:pPr>
            <w:r>
              <w:rPr>
                <w:rFonts w:hint="eastAsia" w:ascii="仿宋_GB2312" w:hAnsi="仿宋_GB2312" w:eastAsia="仿宋_GB2312" w:cs="仿宋_GB2312"/>
              </w:rPr>
              <w:t xml:space="preserve">    2.4粘贴层材质---如采用非织布时，非织造布为网眼型，单位面积重量不小于50g/平方；采用合成塑料PU.PE.PVC薄膜时，其单位面积重量不低于15g/平方。</w:t>
            </w:r>
          </w:p>
          <w:p>
            <w:pPr>
              <w:pStyle w:val="24"/>
              <w:numPr>
                <w:ilvl w:val="0"/>
                <w:numId w:val="2"/>
              </w:numPr>
              <w:ind w:firstLineChars="0"/>
              <w:rPr>
                <w:rFonts w:hint="eastAsia" w:ascii="仿宋_GB2312" w:hAnsi="仿宋_GB2312" w:eastAsia="仿宋_GB2312" w:cs="仿宋_GB2312"/>
              </w:rPr>
            </w:pPr>
            <w:r>
              <w:rPr>
                <w:rFonts w:hint="eastAsia" w:ascii="仿宋_GB2312" w:hAnsi="仿宋_GB2312" w:eastAsia="仿宋_GB2312" w:cs="仿宋_GB2312"/>
              </w:rPr>
              <w:t>抗菌层性能：</w:t>
            </w:r>
          </w:p>
          <w:p>
            <w:pPr>
              <w:pStyle w:val="24"/>
              <w:ind w:left="360" w:firstLine="0" w:firstLineChars="0"/>
              <w:rPr>
                <w:rFonts w:hint="eastAsia" w:ascii="仿宋_GB2312" w:hAnsi="仿宋_GB2312" w:eastAsia="仿宋_GB2312" w:cs="仿宋_GB2312"/>
              </w:rPr>
            </w:pPr>
            <w:r>
              <w:rPr>
                <w:rFonts w:hint="eastAsia" w:ascii="仿宋_GB2312" w:hAnsi="仿宋_GB2312" w:eastAsia="仿宋_GB2312" w:cs="仿宋_GB2312"/>
              </w:rPr>
              <w:t>3.1吸水力—放入0.9%NaCl溶液中，应在10s内沉入液面以下</w:t>
            </w:r>
          </w:p>
          <w:p>
            <w:pPr>
              <w:pStyle w:val="24"/>
              <w:ind w:left="360" w:firstLine="0" w:firstLineChars="0"/>
              <w:rPr>
                <w:rFonts w:hint="eastAsia" w:ascii="仿宋_GB2312" w:hAnsi="仿宋_GB2312" w:eastAsia="仿宋_GB2312" w:cs="仿宋_GB2312"/>
                <w:color w:val="333333"/>
                <w:sz w:val="20"/>
                <w:szCs w:val="20"/>
                <w:shd w:val="clear" w:color="auto" w:fill="FFFFFF"/>
              </w:rPr>
            </w:pPr>
            <w:r>
              <w:rPr>
                <w:rFonts w:hint="eastAsia" w:ascii="仿宋_GB2312" w:hAnsi="仿宋_GB2312" w:eastAsia="仿宋_GB2312" w:cs="仿宋_GB2312"/>
              </w:rPr>
              <w:t>3.2粒度---纳米银创伤贴表面应有银颗粒，银颗粒粒径应</w:t>
            </w:r>
            <w:r>
              <w:rPr>
                <w:rFonts w:hint="eastAsia" w:ascii="仿宋_GB2312" w:hAnsi="仿宋_GB2312" w:eastAsia="仿宋_GB2312" w:cs="仿宋_GB2312"/>
                <w:color w:val="333333"/>
                <w:sz w:val="20"/>
                <w:szCs w:val="20"/>
                <w:shd w:val="clear" w:color="auto" w:fill="FFFFFF"/>
              </w:rPr>
              <w:t>≤100nm,银颗粒保持体相银结构存在，其中5—25nm的颗粒占80%</w:t>
            </w:r>
          </w:p>
          <w:p>
            <w:pPr>
              <w:pStyle w:val="24"/>
              <w:ind w:left="360" w:firstLine="0" w:firstLineChars="0"/>
              <w:rPr>
                <w:rFonts w:hint="eastAsia" w:ascii="仿宋_GB2312" w:hAnsi="仿宋_GB2312" w:eastAsia="仿宋_GB2312" w:cs="仿宋_GB2312"/>
              </w:rPr>
            </w:pPr>
            <w:r>
              <w:rPr>
                <w:rFonts w:hint="eastAsia" w:ascii="仿宋_GB2312" w:hAnsi="仿宋_GB2312" w:eastAsia="仿宋_GB2312" w:cs="仿宋_GB2312"/>
                <w:color w:val="333333"/>
                <w:sz w:val="20"/>
                <w:szCs w:val="20"/>
                <w:shd w:val="clear" w:color="auto" w:fill="FFFFFF"/>
              </w:rPr>
              <w:t>3.3材质—应为针刺无纺布或医用面纱织物，单位面积重量不小于30g/平方。</w:t>
            </w:r>
          </w:p>
          <w:p>
            <w:pPr>
              <w:pStyle w:val="24"/>
              <w:numPr>
                <w:ilvl w:val="0"/>
                <w:numId w:val="2"/>
              </w:numPr>
              <w:ind w:firstLineChars="0"/>
              <w:rPr>
                <w:rFonts w:hint="eastAsia" w:ascii="仿宋_GB2312" w:hAnsi="仿宋_GB2312" w:eastAsia="仿宋_GB2312" w:cs="仿宋_GB2312"/>
              </w:rPr>
            </w:pPr>
            <w:r>
              <w:rPr>
                <w:rFonts w:hint="eastAsia" w:ascii="仿宋_GB2312" w:hAnsi="仿宋_GB2312" w:eastAsia="仿宋_GB2312" w:cs="仿宋_GB2312"/>
              </w:rPr>
              <w:t>化学要求</w:t>
            </w:r>
          </w:p>
          <w:p>
            <w:pPr>
              <w:pStyle w:val="2"/>
              <w:ind w:left="360"/>
              <w:rPr>
                <w:rFonts w:hint="eastAsia" w:ascii="仿宋_GB2312" w:hAnsi="仿宋_GB2312" w:eastAsia="仿宋_GB2312" w:cs="仿宋_GB2312"/>
              </w:rPr>
            </w:pPr>
            <w:r>
              <w:rPr>
                <w:rFonts w:hint="eastAsia" w:ascii="仿宋_GB2312" w:hAnsi="仿宋_GB2312" w:eastAsia="仿宋_GB2312" w:cs="仿宋_GB2312"/>
              </w:rPr>
              <w:t>4.1酸碱度：PH应在5.0-8.0</w:t>
            </w:r>
          </w:p>
          <w:p>
            <w:pPr>
              <w:rPr>
                <w:rFonts w:hint="eastAsia" w:ascii="仿宋_GB2312" w:hAnsi="仿宋_GB2312" w:eastAsia="仿宋_GB2312" w:cs="仿宋_GB2312"/>
              </w:rPr>
            </w:pPr>
            <w:r>
              <w:rPr>
                <w:rFonts w:hint="eastAsia" w:ascii="仿宋_GB2312" w:hAnsi="仿宋_GB2312" w:eastAsia="仿宋_GB2312" w:cs="仿宋_GB2312"/>
              </w:rPr>
              <w:t xml:space="preserve">   4.2含银量：应不小于0.1mg/g,不大于1mg/g</w:t>
            </w:r>
          </w:p>
          <w:p>
            <w:pPr>
              <w:pStyle w:val="2"/>
              <w:rPr>
                <w:rFonts w:hint="eastAsia" w:ascii="仿宋_GB2312" w:hAnsi="仿宋_GB2312" w:eastAsia="仿宋_GB2312" w:cs="仿宋_GB2312"/>
                <w:color w:val="333333"/>
                <w:sz w:val="20"/>
                <w:szCs w:val="20"/>
                <w:shd w:val="clear" w:color="auto" w:fill="FFFFFF"/>
              </w:rPr>
            </w:pPr>
            <w:r>
              <w:rPr>
                <w:rFonts w:hint="eastAsia" w:ascii="仿宋_GB2312" w:hAnsi="仿宋_GB2312" w:eastAsia="仿宋_GB2312" w:cs="仿宋_GB2312"/>
              </w:rPr>
              <w:t xml:space="preserve">   4.3金属元素：Ni</w:t>
            </w:r>
            <w:r>
              <w:rPr>
                <w:rFonts w:hint="eastAsia" w:ascii="仿宋_GB2312" w:hAnsi="仿宋_GB2312" w:eastAsia="仿宋_GB2312" w:cs="仿宋_GB2312"/>
                <w:color w:val="333333"/>
                <w:sz w:val="20"/>
                <w:szCs w:val="20"/>
                <w:shd w:val="clear" w:color="auto" w:fill="FFFFFF"/>
              </w:rPr>
              <w:t>≤3.0ug/g,Cu≤8.0ug/g,Cr≤5.0ug/g,Cd≤1.0ug/g,As≤10.0ug/g,Hg≤3.0ug/g</w:t>
            </w:r>
          </w:p>
          <w:p>
            <w:pPr>
              <w:rPr>
                <w:rFonts w:hint="eastAsia" w:ascii="仿宋_GB2312" w:hAnsi="仿宋_GB2312" w:eastAsia="仿宋_GB2312" w:cs="仿宋_GB2312"/>
                <w:color w:val="333333"/>
                <w:sz w:val="20"/>
                <w:szCs w:val="20"/>
                <w:shd w:val="clear" w:color="auto" w:fill="FFFFFF"/>
              </w:rPr>
            </w:pPr>
            <w:r>
              <w:rPr>
                <w:rFonts w:hint="eastAsia" w:ascii="仿宋_GB2312" w:hAnsi="仿宋_GB2312" w:eastAsia="仿宋_GB2312" w:cs="仿宋_GB2312"/>
              </w:rPr>
              <w:t xml:space="preserve">   环氧乙烷残留量：应</w:t>
            </w:r>
            <w:r>
              <w:rPr>
                <w:rFonts w:hint="eastAsia" w:ascii="仿宋_GB2312" w:hAnsi="仿宋_GB2312" w:eastAsia="仿宋_GB2312" w:cs="仿宋_GB2312"/>
                <w:color w:val="333333"/>
                <w:sz w:val="20"/>
                <w:szCs w:val="20"/>
                <w:shd w:val="clear" w:color="auto" w:fill="FFFFFF"/>
              </w:rPr>
              <w:t>≤10ug/g</w:t>
            </w:r>
          </w:p>
          <w:p>
            <w:pPr>
              <w:rPr>
                <w:rFonts w:hint="eastAsia" w:ascii="仿宋_GB2312" w:hAnsi="仿宋_GB2312" w:eastAsia="仿宋_GB2312" w:cs="仿宋_GB2312"/>
              </w:rPr>
            </w:pPr>
          </w:p>
        </w:tc>
      </w:tr>
      <w:tr>
        <w:tblPrEx>
          <w:tblCellMar>
            <w:top w:w="0" w:type="dxa"/>
            <w:left w:w="0" w:type="dxa"/>
            <w:bottom w:w="0" w:type="dxa"/>
            <w:right w:w="0" w:type="dxa"/>
          </w:tblCellMar>
        </w:tblPrEx>
        <w:trPr>
          <w:trHeight w:val="90" w:hRule="atLeast"/>
          <w:jc w:val="center"/>
        </w:trPr>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pStyle w:val="2"/>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3</w:t>
            </w:r>
          </w:p>
        </w:tc>
        <w:tc>
          <w:tcPr>
            <w:tcW w:w="128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pStyle w:val="2"/>
              <w:jc w:val="center"/>
              <w:rPr>
                <w:rFonts w:hint="eastAsia" w:ascii="仿宋_GB2312" w:hAnsi="仿宋_GB2312" w:eastAsia="仿宋_GB2312" w:cs="仿宋_GB2312"/>
                <w:bCs/>
                <w:sz w:val="24"/>
              </w:rPr>
            </w:pPr>
            <w:r>
              <w:rPr>
                <w:rFonts w:hint="eastAsia" w:ascii="仿宋_GB2312" w:hAnsi="仿宋_GB2312" w:eastAsia="仿宋_GB2312" w:cs="仿宋_GB2312"/>
                <w:bCs/>
                <w:sz w:val="24"/>
                <w:szCs w:val="24"/>
              </w:rPr>
              <w:t>外科手术引流管套装</w:t>
            </w:r>
          </w:p>
        </w:tc>
        <w:tc>
          <w:tcPr>
            <w:tcW w:w="682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pStyle w:val="2"/>
              <w:rPr>
                <w:rFonts w:hint="eastAsia" w:ascii="仿宋_GB2312" w:hAnsi="仿宋_GB2312" w:eastAsia="仿宋_GB2312" w:cs="仿宋_GB2312"/>
              </w:rPr>
            </w:pPr>
            <w:r>
              <w:rPr>
                <w:rFonts w:hint="eastAsia" w:ascii="仿宋_GB2312" w:hAnsi="仿宋_GB2312" w:eastAsia="仿宋_GB2312" w:cs="仿宋_GB2312"/>
              </w:rPr>
              <w:t>1.产品结构及组成：外科手术引流导管套装由引流导管、引流球、引导针(三棱形或扁平型)组配而成，其中，引流导管、连接管为硅橡胶材质，引流球为硅橡胶材质、引导针为304H医用不锈钢材质。</w:t>
            </w:r>
          </w:p>
          <w:p>
            <w:pPr>
              <w:rPr>
                <w:rFonts w:hint="eastAsia" w:ascii="仿宋_GB2312" w:hAnsi="仿宋_GB2312" w:eastAsia="仿宋_GB2312" w:cs="仿宋_GB2312"/>
              </w:rPr>
            </w:pPr>
            <w:r>
              <w:rPr>
                <w:rFonts w:hint="eastAsia" w:ascii="仿宋_GB2312" w:hAnsi="仿宋_GB2312" w:eastAsia="仿宋_GB2312" w:cs="仿宋_GB2312"/>
              </w:rPr>
              <w:t>2．引流管型及材质：采用的原料是法国进口硅胶，并使用先进的第三代一体成型十字型引流管，具有优异的抗扭结性，体内段有四条全开放的引流槽。</w:t>
            </w:r>
          </w:p>
          <w:p>
            <w:pPr>
              <w:pStyle w:val="2"/>
              <w:rPr>
                <w:rFonts w:hint="eastAsia" w:ascii="仿宋_GB2312" w:hAnsi="仿宋_GB2312" w:eastAsia="仿宋_GB2312" w:cs="仿宋_GB2312"/>
              </w:rPr>
            </w:pPr>
            <w:r>
              <w:rPr>
                <w:rFonts w:hint="eastAsia" w:ascii="仿宋_GB2312" w:hAnsi="仿宋_GB2312" w:eastAsia="仿宋_GB2312" w:cs="仿宋_GB2312"/>
              </w:rPr>
              <w:t>3. 组合方式：除了市面同种手雷样产品外，还有国内独家的组合方式，全硅胶负压球下面接引流袋。</w:t>
            </w:r>
          </w:p>
          <w:p>
            <w:pPr>
              <w:rPr>
                <w:rFonts w:hint="eastAsia" w:ascii="仿宋_GB2312" w:hAnsi="仿宋_GB2312" w:eastAsia="仿宋_GB2312" w:cs="仿宋_GB2312"/>
              </w:rPr>
            </w:pPr>
            <w:r>
              <w:rPr>
                <w:rFonts w:hint="eastAsia" w:ascii="仿宋_GB2312" w:hAnsi="仿宋_GB2312" w:eastAsia="仿宋_GB2312" w:cs="仿宋_GB2312"/>
              </w:rPr>
              <w:t>4. 单向阀设计：防止引流液的逆流和感染。</w:t>
            </w:r>
          </w:p>
          <w:p>
            <w:pPr>
              <w:pStyle w:val="2"/>
              <w:rPr>
                <w:rFonts w:hint="eastAsia" w:ascii="仿宋_GB2312" w:hAnsi="仿宋_GB2312" w:eastAsia="仿宋_GB2312" w:cs="仿宋_GB2312"/>
              </w:rPr>
            </w:pPr>
          </w:p>
        </w:tc>
      </w:tr>
    </w:tbl>
    <w:p/>
    <w:p>
      <w:pPr>
        <w:pStyle w:val="9"/>
        <w:spacing w:beforeAutospacing="0"/>
        <w:textAlignment w:val="baseline"/>
        <w:rPr>
          <w:rFonts w:ascii="仿宋_GB2312" w:hAnsi="楷体" w:eastAsia="仿宋_GB2312" w:cs="楷体"/>
          <w:b/>
          <w:bCs/>
          <w:sz w:val="28"/>
          <w:szCs w:val="28"/>
        </w:rPr>
      </w:pPr>
      <w:r>
        <w:rPr>
          <w:rFonts w:hint="eastAsia" w:ascii="仿宋_GB2312" w:hAnsi="楷体" w:eastAsia="仿宋_GB2312" w:cs="楷体"/>
          <w:b/>
          <w:bCs/>
          <w:sz w:val="28"/>
          <w:szCs w:val="28"/>
        </w:rPr>
        <w:t>四、商务要求：</w:t>
      </w:r>
    </w:p>
    <w:p>
      <w:pPr>
        <w:ind w:firstLine="560" w:firstLineChars="200"/>
        <w:rPr>
          <w:rFonts w:ascii="仿宋_GB2312" w:hAnsi="楷体" w:eastAsia="仿宋_GB2312" w:cs="楷体"/>
          <w:sz w:val="28"/>
          <w:szCs w:val="28"/>
        </w:rPr>
      </w:pPr>
      <w:r>
        <w:rPr>
          <w:rFonts w:hint="eastAsia" w:ascii="仿宋_GB2312" w:hAnsi="楷体" w:eastAsia="仿宋_GB2312" w:cs="楷体"/>
          <w:sz w:val="28"/>
          <w:szCs w:val="28"/>
        </w:rPr>
        <w:t>1、送货周期：合同签订生效后的5日内；</w:t>
      </w:r>
    </w:p>
    <w:p>
      <w:pPr>
        <w:ind w:firstLine="560" w:firstLineChars="200"/>
        <w:rPr>
          <w:rFonts w:ascii="仿宋_GB2312" w:hAnsi="楷体" w:eastAsia="仿宋_GB2312" w:cs="楷体"/>
          <w:sz w:val="28"/>
          <w:szCs w:val="28"/>
        </w:rPr>
      </w:pPr>
      <w:r>
        <w:rPr>
          <w:rFonts w:hint="eastAsia" w:ascii="仿宋_GB2312" w:hAnsi="楷体" w:eastAsia="仿宋_GB2312" w:cs="楷体"/>
          <w:sz w:val="28"/>
          <w:szCs w:val="28"/>
        </w:rPr>
        <w:t>2、付款方式：三个月滚动付款；</w:t>
      </w:r>
    </w:p>
    <w:p>
      <w:pPr>
        <w:ind w:firstLine="560" w:firstLineChars="200"/>
        <w:rPr>
          <w:rFonts w:ascii="仿宋_GB2312" w:hAnsi="楷体" w:eastAsia="仿宋_GB2312" w:cs="楷体"/>
          <w:color w:val="000000"/>
          <w:sz w:val="28"/>
          <w:szCs w:val="28"/>
        </w:rPr>
      </w:pPr>
      <w:r>
        <w:rPr>
          <w:rFonts w:hint="eastAsia" w:ascii="仿宋_GB2312" w:hAnsi="楷体" w:eastAsia="仿宋_GB2312" w:cs="楷体"/>
          <w:sz w:val="28"/>
          <w:szCs w:val="28"/>
        </w:rPr>
        <w:t>3、报价</w:t>
      </w:r>
      <w:r>
        <w:rPr>
          <w:rFonts w:hint="eastAsia" w:ascii="仿宋_GB2312" w:hAnsi="楷体" w:eastAsia="仿宋_GB2312" w:cs="楷体"/>
          <w:color w:val="000000"/>
          <w:sz w:val="28"/>
          <w:szCs w:val="28"/>
        </w:rPr>
        <w:t>费用包括人工、包装、运费、税收等完成此项工作的所有费用；</w:t>
      </w:r>
    </w:p>
    <w:p>
      <w:pPr>
        <w:ind w:firstLine="584" w:firstLineChars="200"/>
        <w:rPr>
          <w:rFonts w:ascii="仿宋_GB2312" w:hAnsi="楷体" w:eastAsia="仿宋_GB2312" w:cs="楷体"/>
          <w:sz w:val="28"/>
          <w:szCs w:val="28"/>
        </w:rPr>
      </w:pPr>
      <w:r>
        <w:rPr>
          <w:rFonts w:hint="eastAsia" w:ascii="仿宋_GB2312" w:hAnsi="楷体" w:eastAsia="仿宋_GB2312" w:cs="楷体"/>
          <w:spacing w:val="6"/>
          <w:sz w:val="28"/>
          <w:szCs w:val="28"/>
        </w:rPr>
        <w:t>4、</w:t>
      </w:r>
      <w:r>
        <w:rPr>
          <w:rFonts w:hint="eastAsia" w:ascii="仿宋_GB2312" w:hAnsi="楷体" w:eastAsia="仿宋_GB2312" w:cs="楷体"/>
          <w:color w:val="000000"/>
          <w:sz w:val="28"/>
          <w:szCs w:val="28"/>
        </w:rPr>
        <w:t>售后服务及要求：提供临床技术支持指导。</w:t>
      </w:r>
    </w:p>
    <w:p>
      <w:pPr>
        <w:rPr>
          <w:rFonts w:ascii="仿宋_GB2312" w:hAnsi="楷体" w:eastAsia="仿宋_GB2312" w:cs="楷体"/>
          <w:sz w:val="28"/>
          <w:szCs w:val="28"/>
        </w:rPr>
      </w:pPr>
      <w:r>
        <w:rPr>
          <w:rFonts w:hint="eastAsia" w:ascii="仿宋_GB2312" w:hAnsi="楷体" w:eastAsia="仿宋_GB2312" w:cs="楷体"/>
          <w:b/>
          <w:sz w:val="28"/>
          <w:szCs w:val="28"/>
        </w:rPr>
        <w:t>五、评标办法：最低价评标法</w:t>
      </w:r>
    </w:p>
    <w:p>
      <w:pPr>
        <w:ind w:firstLine="560" w:firstLineChars="200"/>
        <w:rPr>
          <w:rFonts w:ascii="仿宋_GB2312" w:hAnsi="楷体" w:eastAsia="仿宋_GB2312" w:cs="楷体"/>
          <w:sz w:val="28"/>
          <w:szCs w:val="28"/>
        </w:rPr>
      </w:pPr>
      <w:r>
        <w:rPr>
          <w:rFonts w:hint="eastAsia" w:ascii="仿宋_GB2312" w:hAnsi="楷体" w:eastAsia="仿宋_GB2312" w:cs="楷体"/>
          <w:sz w:val="28"/>
          <w:szCs w:val="28"/>
        </w:rPr>
        <w:t>供应商必须满足第一、二、三项资质技术商务要求（可正偏离）的前提下，获得报价资格，按供应商的有效最终报价由低到高排序，直接确定排名第一的供应商为成交供应商；供应商报价相同的，由现场抽签决定其排名顺序。</w:t>
      </w:r>
    </w:p>
    <w:bookmarkEnd w:id="0"/>
    <w:bookmarkEnd w:id="1"/>
    <w:bookmarkEnd w:id="2"/>
    <w:p>
      <w:pPr>
        <w:pStyle w:val="9"/>
        <w:spacing w:beforeAutospacing="0"/>
        <w:textAlignment w:val="baseline"/>
        <w:rPr>
          <w:rFonts w:ascii="仿宋_GB2312" w:hAnsi="楷体" w:eastAsia="仿宋_GB2312" w:cs="楷体"/>
          <w:b/>
          <w:bCs/>
          <w:sz w:val="28"/>
          <w:szCs w:val="28"/>
        </w:rPr>
      </w:pPr>
      <w:bookmarkStart w:id="3" w:name="_Toc2695"/>
      <w:r>
        <w:rPr>
          <w:rFonts w:hint="eastAsia" w:ascii="仿宋_GB2312" w:hAnsi="楷体" w:eastAsia="仿宋_GB2312" w:cs="楷体"/>
          <w:b/>
          <w:bCs/>
          <w:sz w:val="28"/>
          <w:szCs w:val="28"/>
        </w:rPr>
        <w:t>六、响应文件主要格式要求</w:t>
      </w:r>
      <w:bookmarkEnd w:id="3"/>
    </w:p>
    <w:p>
      <w:pPr>
        <w:widowControl/>
        <w:jc w:val="left"/>
        <w:rPr>
          <w:rFonts w:ascii="仿宋_GB2312" w:hAnsi="楷体" w:eastAsia="仿宋_GB2312" w:cs="楷体"/>
          <w:sz w:val="28"/>
          <w:szCs w:val="28"/>
        </w:rPr>
      </w:pPr>
      <w:r>
        <w:rPr>
          <w:rFonts w:hint="eastAsia" w:ascii="仿宋_GB2312" w:hAnsi="仿宋" w:eastAsia="仿宋_GB2312" w:cs="仿宋"/>
          <w:sz w:val="28"/>
          <w:szCs w:val="28"/>
        </w:rPr>
        <w:t xml:space="preserve">    </w:t>
      </w:r>
      <w:r>
        <w:rPr>
          <w:rFonts w:hint="eastAsia" w:ascii="仿宋_GB2312" w:hAnsi="楷体" w:eastAsia="仿宋_GB2312" w:cs="楷体"/>
          <w:sz w:val="28"/>
          <w:szCs w:val="28"/>
        </w:rPr>
        <w:t>本章所制响应文件格式，除格式中明确将该格式作为实质性要求的，一律不具有强制性，本章所制响应文件格式有关表格中的备注栏，由供应商根据自身响应情况作解释性说明，不作为必填项;本章节没有列出对响应文件中其它内容格式要求的，供应商可自行编写拟定，格式不限。</w:t>
      </w:r>
    </w:p>
    <w:p>
      <w:pPr>
        <w:ind w:firstLine="560" w:firstLineChars="200"/>
        <w:rPr>
          <w:rFonts w:ascii="仿宋_GB2312" w:hAnsi="仿宋" w:eastAsia="仿宋_GB2312" w:cs="仿宋"/>
          <w:b/>
          <w:bCs/>
          <w:sz w:val="28"/>
          <w:szCs w:val="28"/>
        </w:rPr>
      </w:pPr>
      <w:r>
        <w:rPr>
          <w:rFonts w:hint="eastAsia" w:ascii="仿宋_GB2312" w:hAnsi="楷体" w:eastAsia="仿宋_GB2312" w:cs="楷体"/>
          <w:sz w:val="28"/>
          <w:szCs w:val="28"/>
        </w:rPr>
        <w:t>　　</w:t>
      </w:r>
      <w:r>
        <w:rPr>
          <w:rFonts w:hint="eastAsia" w:ascii="仿宋_GB2312" w:hAnsi="仿宋" w:eastAsia="仿宋_GB2312" w:cs="仿宋"/>
          <w:b/>
          <w:bCs/>
          <w:sz w:val="28"/>
          <w:szCs w:val="28"/>
        </w:rPr>
        <w:t>　　</w:t>
      </w:r>
    </w:p>
    <w:p>
      <w:pPr>
        <w:pStyle w:val="19"/>
        <w:spacing w:before="36" w:after="36" w:line="240" w:lineRule="auto"/>
        <w:ind w:firstLine="0" w:firstLineChars="0"/>
        <w:outlineLvl w:val="1"/>
        <w:rPr>
          <w:rFonts w:ascii="仿宋_GB2312" w:cs="Times New Roman"/>
          <w:b/>
          <w:bCs/>
        </w:rPr>
      </w:pPr>
      <w:r>
        <w:rPr>
          <w:rFonts w:hint="eastAsia" w:ascii="仿宋_GB2312" w:cs="仿宋_GB2312"/>
          <w:b/>
          <w:bCs/>
        </w:rPr>
        <w:t>格式1 响应文件封面格式</w:t>
      </w:r>
    </w:p>
    <w:p>
      <w:pPr>
        <w:pStyle w:val="19"/>
        <w:spacing w:before="36" w:after="36" w:line="240" w:lineRule="auto"/>
        <w:ind w:firstLine="560"/>
        <w:rPr>
          <w:rFonts w:ascii="仿宋_GB2312" w:hAnsi="宋体" w:cs="Times New Roman"/>
        </w:rPr>
      </w:pPr>
    </w:p>
    <w:p>
      <w:pPr>
        <w:pStyle w:val="19"/>
        <w:spacing w:before="36" w:after="36" w:line="240" w:lineRule="auto"/>
        <w:ind w:firstLine="560"/>
        <w:rPr>
          <w:rFonts w:ascii="仿宋_GB2312" w:hAnsi="宋体" w:cs="Times New Roman"/>
          <w:b/>
          <w:bCs/>
        </w:rPr>
      </w:pPr>
    </w:p>
    <w:p>
      <w:pPr>
        <w:pStyle w:val="19"/>
        <w:spacing w:before="36" w:after="36" w:line="240" w:lineRule="auto"/>
        <w:ind w:firstLine="0" w:firstLineChars="0"/>
        <w:jc w:val="center"/>
        <w:rPr>
          <w:rFonts w:ascii="仿宋_GB2312" w:hAnsi="宋体" w:cs="仿宋_GB2312"/>
          <w:b/>
          <w:bCs/>
        </w:rPr>
      </w:pPr>
      <w:r>
        <w:rPr>
          <w:rFonts w:hint="eastAsia" w:ascii="仿宋_GB2312" w:hAnsi="宋体" w:cs="仿宋_GB2312"/>
          <w:b/>
          <w:bCs/>
        </w:rPr>
        <w:t>响应文件</w:t>
      </w:r>
    </w:p>
    <w:p>
      <w:pPr>
        <w:pStyle w:val="19"/>
        <w:spacing w:before="36" w:after="36" w:line="240" w:lineRule="auto"/>
        <w:ind w:firstLine="0" w:firstLineChars="0"/>
        <w:jc w:val="center"/>
        <w:rPr>
          <w:rFonts w:ascii="仿宋_GB2312" w:hAnsi="宋体" w:cs="仿宋_GB2312"/>
          <w:b/>
          <w:bCs/>
        </w:rPr>
      </w:pPr>
      <w:r>
        <w:rPr>
          <w:rFonts w:hint="eastAsia" w:ascii="仿宋_GB2312" w:hAnsi="宋体" w:cs="仿宋_GB2312"/>
          <w:b/>
          <w:bCs/>
        </w:rPr>
        <w:t>（资格性响应文件/技术性响应文件）</w:t>
      </w:r>
    </w:p>
    <w:p>
      <w:pPr>
        <w:pStyle w:val="19"/>
        <w:spacing w:before="36" w:after="36" w:line="240" w:lineRule="auto"/>
        <w:ind w:firstLine="560"/>
        <w:jc w:val="center"/>
        <w:rPr>
          <w:rFonts w:ascii="仿宋_GB2312" w:hAnsi="宋体" w:cs="Times New Roman"/>
        </w:rPr>
      </w:pPr>
    </w:p>
    <w:p>
      <w:pPr>
        <w:pStyle w:val="19"/>
        <w:spacing w:before="36" w:after="36" w:line="240" w:lineRule="auto"/>
        <w:ind w:firstLine="0" w:firstLineChars="0"/>
        <w:rPr>
          <w:rFonts w:ascii="仿宋_GB2312" w:hAnsi="宋体" w:cs="Times New Roman"/>
        </w:rPr>
      </w:pPr>
    </w:p>
    <w:p>
      <w:pPr>
        <w:rPr>
          <w:rFonts w:ascii="仿宋_GB2312" w:hAnsi="宋体" w:eastAsia="仿宋_GB2312" w:cs="仿宋_GB2312"/>
          <w:kern w:val="0"/>
          <w:sz w:val="28"/>
          <w:szCs w:val="28"/>
        </w:rPr>
      </w:pPr>
      <w:r>
        <w:rPr>
          <w:rFonts w:hint="eastAsia" w:ascii="仿宋_GB2312" w:hAnsi="宋体" w:eastAsia="仿宋_GB2312" w:cs="仿宋_GB2312"/>
          <w:kern w:val="0"/>
          <w:sz w:val="28"/>
          <w:szCs w:val="28"/>
        </w:rPr>
        <w:t>项目名称：</w:t>
      </w:r>
      <w:r>
        <w:rPr>
          <w:rFonts w:hint="eastAsia" w:ascii="仿宋_GB2312" w:hAnsi="宋体" w:eastAsia="仿宋_GB2312" w:cs="仿宋_GB2312"/>
          <w:kern w:val="0"/>
          <w:sz w:val="28"/>
          <w:szCs w:val="28"/>
          <w:u w:val="single"/>
        </w:rPr>
        <w:t xml:space="preserve">                      </w:t>
      </w:r>
    </w:p>
    <w:p>
      <w:pPr>
        <w:pStyle w:val="19"/>
        <w:spacing w:before="36" w:after="36" w:line="240" w:lineRule="auto"/>
        <w:ind w:firstLine="0" w:firstLineChars="0"/>
        <w:jc w:val="left"/>
        <w:rPr>
          <w:rFonts w:ascii="仿宋_GB2312" w:hAnsi="宋体" w:cs="仿宋_GB2312"/>
          <w:u w:val="single"/>
        </w:rPr>
      </w:pPr>
      <w:r>
        <w:rPr>
          <w:rFonts w:hint="eastAsia" w:ascii="仿宋_GB2312" w:hAnsi="宋体" w:cs="仿宋_GB2312"/>
        </w:rPr>
        <w:t>供应商（加盖公章）：</w:t>
      </w:r>
    </w:p>
    <w:p>
      <w:pPr>
        <w:pStyle w:val="19"/>
        <w:spacing w:before="36" w:after="36" w:line="240" w:lineRule="auto"/>
        <w:ind w:firstLine="0" w:firstLineChars="0"/>
        <w:jc w:val="left"/>
        <w:rPr>
          <w:rFonts w:ascii="仿宋_GB2312" w:hAnsi="宋体" w:cs="仿宋_GB2312"/>
          <w:u w:val="single"/>
        </w:rPr>
      </w:pPr>
      <w:r>
        <w:rPr>
          <w:rFonts w:hint="eastAsia" w:ascii="仿宋_GB2312" w:hAnsi="宋体" w:cs="仿宋_GB2312"/>
        </w:rPr>
        <w:t>法定代表人或其委托代理人签字：</w:t>
      </w:r>
    </w:p>
    <w:p>
      <w:pPr>
        <w:pStyle w:val="19"/>
        <w:spacing w:before="36" w:after="36" w:line="240" w:lineRule="auto"/>
        <w:ind w:firstLine="140" w:firstLineChars="50"/>
        <w:rPr>
          <w:rFonts w:ascii="仿宋_GB2312" w:hAnsi="宋体" w:cs="仿宋_GB2312"/>
          <w:u w:val="single"/>
        </w:rPr>
      </w:pPr>
    </w:p>
    <w:p>
      <w:pPr>
        <w:pStyle w:val="19"/>
        <w:spacing w:before="36" w:after="36" w:line="240" w:lineRule="auto"/>
        <w:ind w:firstLine="140" w:firstLineChars="50"/>
        <w:rPr>
          <w:rFonts w:ascii="仿宋_GB2312" w:hAnsi="宋体" w:cs="仿宋_GB2312"/>
          <w:u w:val="single"/>
        </w:rPr>
      </w:pPr>
    </w:p>
    <w:p>
      <w:pPr>
        <w:pStyle w:val="19"/>
        <w:spacing w:before="36" w:after="36" w:line="240" w:lineRule="auto"/>
        <w:ind w:firstLine="140" w:firstLineChars="50"/>
        <w:rPr>
          <w:rFonts w:ascii="仿宋_GB2312" w:hAnsi="宋体" w:cs="仿宋_GB2312"/>
          <w:u w:val="single"/>
        </w:rPr>
      </w:pPr>
    </w:p>
    <w:p>
      <w:pPr>
        <w:pStyle w:val="19"/>
        <w:spacing w:before="36" w:after="36" w:line="240" w:lineRule="auto"/>
        <w:ind w:firstLine="140" w:firstLineChars="50"/>
        <w:rPr>
          <w:rFonts w:ascii="仿宋_GB2312" w:hAnsi="宋体" w:cs="仿宋_GB2312"/>
          <w:u w:val="single"/>
        </w:rPr>
      </w:pPr>
    </w:p>
    <w:p>
      <w:pPr>
        <w:pStyle w:val="19"/>
        <w:spacing w:before="36" w:after="36" w:line="240" w:lineRule="auto"/>
        <w:ind w:firstLine="140" w:firstLineChars="50"/>
        <w:rPr>
          <w:rFonts w:ascii="仿宋_GB2312" w:hAnsi="宋体" w:cs="仿宋_GB2312"/>
          <w:u w:val="single"/>
        </w:rPr>
      </w:pPr>
    </w:p>
    <w:p>
      <w:pPr>
        <w:pStyle w:val="19"/>
        <w:spacing w:before="36" w:after="36" w:line="240" w:lineRule="auto"/>
        <w:ind w:firstLine="0" w:firstLineChars="0"/>
        <w:rPr>
          <w:rFonts w:ascii="仿宋_GB2312" w:hAnsi="宋体" w:cs="仿宋_GB2312"/>
          <w:u w:val="single"/>
        </w:rPr>
      </w:pPr>
    </w:p>
    <w:p>
      <w:pPr>
        <w:pStyle w:val="19"/>
        <w:spacing w:before="36" w:after="36" w:line="240" w:lineRule="auto"/>
        <w:ind w:firstLine="140" w:firstLineChars="50"/>
        <w:jc w:val="left"/>
        <w:rPr>
          <w:rFonts w:ascii="仿宋_GB2312" w:hAnsi="宋体"/>
        </w:rPr>
      </w:pPr>
      <w:r>
        <w:rPr>
          <w:rFonts w:hint="eastAsia" w:ascii="仿宋_GB2312" w:hAnsi="宋体" w:cs="仿宋_GB2312"/>
        </w:rPr>
        <w:t xml:space="preserve">                                  年  月  日</w:t>
      </w:r>
    </w:p>
    <w:p>
      <w:pPr>
        <w:widowControl/>
        <w:spacing w:before="36" w:beforeLines="15" w:after="36" w:afterLines="15"/>
        <w:jc w:val="left"/>
        <w:outlineLvl w:val="1"/>
        <w:rPr>
          <w:rFonts w:ascii="仿宋_GB2312" w:hAnsi="仿宋_GB2312" w:eastAsia="仿宋_GB2312" w:cs="仿宋_GB2312"/>
          <w:b/>
          <w:bCs/>
          <w:sz w:val="28"/>
          <w:szCs w:val="28"/>
        </w:rPr>
      </w:pPr>
    </w:p>
    <w:p>
      <w:pPr>
        <w:widowControl/>
        <w:spacing w:before="36" w:beforeLines="15" w:after="36" w:afterLines="15"/>
        <w:jc w:val="left"/>
        <w:outlineLvl w:val="1"/>
        <w:rPr>
          <w:rFonts w:ascii="仿宋_GB2312" w:hAnsi="仿宋_GB2312" w:eastAsia="仿宋_GB2312"/>
          <w:b/>
          <w:bCs/>
          <w:sz w:val="28"/>
          <w:szCs w:val="28"/>
        </w:rPr>
      </w:pPr>
      <w:r>
        <w:rPr>
          <w:rFonts w:hint="eastAsia" w:ascii="仿宋_GB2312" w:hAnsi="仿宋_GB2312" w:eastAsia="仿宋_GB2312" w:cs="仿宋_GB2312"/>
          <w:b/>
          <w:bCs/>
          <w:sz w:val="28"/>
          <w:szCs w:val="28"/>
        </w:rPr>
        <w:t>格式2 响应函</w:t>
      </w:r>
    </w:p>
    <w:p>
      <w:pPr>
        <w:jc w:val="center"/>
        <w:rPr>
          <w:rFonts w:ascii="仿宋_GB2312" w:eastAsia="仿宋_GB2312"/>
          <w:b/>
          <w:bCs/>
          <w:sz w:val="28"/>
          <w:szCs w:val="28"/>
        </w:rPr>
      </w:pPr>
      <w:bookmarkStart w:id="4" w:name="供应商的资格声明"/>
      <w:r>
        <w:rPr>
          <w:rFonts w:hint="eastAsia" w:ascii="仿宋_GB2312" w:hAnsi="宋体" w:eastAsia="仿宋_GB2312" w:cs="宋体"/>
          <w:b/>
          <w:bCs/>
          <w:sz w:val="28"/>
          <w:szCs w:val="28"/>
        </w:rPr>
        <w:t>响应函</w:t>
      </w:r>
    </w:p>
    <w:bookmarkEnd w:id="4"/>
    <w:p>
      <w:pPr>
        <w:pStyle w:val="19"/>
        <w:spacing w:before="36" w:after="36" w:line="240" w:lineRule="auto"/>
        <w:ind w:firstLine="0" w:firstLineChars="0"/>
        <w:rPr>
          <w:rFonts w:ascii="仿宋_GB2312" w:hAnsi="宋体" w:cs="Times New Roman"/>
        </w:rPr>
      </w:pPr>
      <w:r>
        <w:rPr>
          <w:rFonts w:hint="eastAsia" w:ascii="仿宋_GB2312" w:hAnsi="宋体"/>
        </w:rPr>
        <w:t>致：</w:t>
      </w:r>
      <w:r>
        <w:rPr>
          <w:rFonts w:hint="eastAsia" w:ascii="仿宋_GB2312" w:hAnsi="宋体"/>
          <w:u w:val="single"/>
        </w:rPr>
        <w:t>自贡市中医医院</w:t>
      </w:r>
    </w:p>
    <w:p>
      <w:pPr>
        <w:pStyle w:val="19"/>
        <w:spacing w:before="36" w:after="36" w:line="240" w:lineRule="auto"/>
        <w:ind w:firstLine="560"/>
        <w:rPr>
          <w:rFonts w:ascii="仿宋_GB2312" w:hAnsi="宋体"/>
          <w:u w:val="single"/>
        </w:rPr>
      </w:pPr>
      <w:r>
        <w:rPr>
          <w:rFonts w:hint="eastAsia" w:ascii="仿宋_GB2312" w:hAnsi="宋体"/>
        </w:rPr>
        <w:t>我方全面研究了“</w:t>
      </w:r>
      <w:r>
        <w:rPr>
          <w:rFonts w:hint="eastAsia" w:ascii="仿宋_GB2312" w:hAnsi="宋体" w:cs="仿宋_GB2312"/>
          <w:u w:val="single"/>
        </w:rPr>
        <w:t xml:space="preserve">        </w:t>
      </w:r>
      <w:r>
        <w:rPr>
          <w:rFonts w:hint="eastAsia" w:ascii="仿宋_GB2312" w:hAnsi="宋体"/>
        </w:rPr>
        <w:t>”的采购文件，决定参加贵单位组织的本项目采购。我方授权</w:t>
      </w:r>
      <w:r>
        <w:rPr>
          <w:rFonts w:hint="eastAsia" w:ascii="仿宋_GB2312" w:hAnsi="宋体"/>
          <w:u w:val="single"/>
        </w:rPr>
        <w:t xml:space="preserve">        </w:t>
      </w:r>
      <w:r>
        <w:rPr>
          <w:rFonts w:hint="eastAsia" w:ascii="仿宋_GB2312" w:hAnsi="宋体"/>
        </w:rPr>
        <w:t>代表我方</w:t>
      </w:r>
      <w:r>
        <w:rPr>
          <w:rFonts w:hint="eastAsia" w:ascii="仿宋_GB2312" w:hAnsi="宋体"/>
          <w:u w:val="single"/>
        </w:rPr>
        <w:t xml:space="preserve">           </w:t>
      </w:r>
    </w:p>
    <w:p>
      <w:pPr>
        <w:pStyle w:val="19"/>
        <w:spacing w:before="36" w:after="36" w:line="240" w:lineRule="auto"/>
        <w:ind w:firstLine="280" w:firstLineChars="100"/>
        <w:rPr>
          <w:rFonts w:ascii="仿宋_GB2312" w:hAnsi="宋体" w:cs="Times New Roman"/>
        </w:rPr>
      </w:pPr>
      <w:r>
        <w:rPr>
          <w:rFonts w:hint="eastAsia" w:ascii="仿宋_GB2312" w:hAnsi="宋体"/>
          <w:u w:val="single"/>
        </w:rPr>
        <w:t xml:space="preserve">    </w:t>
      </w:r>
      <w:r>
        <w:rPr>
          <w:rFonts w:hint="eastAsia" w:ascii="仿宋_GB2312" w:hAnsi="宋体"/>
        </w:rPr>
        <w:t>全权处理本项目投标的有关事宜。</w:t>
      </w:r>
    </w:p>
    <w:p>
      <w:pPr>
        <w:pStyle w:val="19"/>
        <w:numPr>
          <w:ilvl w:val="0"/>
          <w:numId w:val="3"/>
        </w:numPr>
        <w:spacing w:before="36" w:after="36" w:line="240" w:lineRule="auto"/>
        <w:ind w:firstLine="560"/>
        <w:rPr>
          <w:rFonts w:ascii="仿宋_GB2312" w:hAnsi="宋体" w:cs="Times New Roman"/>
        </w:rPr>
      </w:pPr>
      <w:r>
        <w:rPr>
          <w:rFonts w:hint="eastAsia" w:ascii="仿宋_GB2312" w:hAnsi="宋体"/>
        </w:rPr>
        <w:t>我方自愿按照采购文件规定的各项要求向采购人提供所需货物/服务。</w:t>
      </w:r>
    </w:p>
    <w:p>
      <w:pPr>
        <w:pStyle w:val="19"/>
        <w:spacing w:before="36" w:after="36" w:line="240" w:lineRule="auto"/>
        <w:ind w:left="420" w:leftChars="200" w:firstLine="0" w:firstLineChars="0"/>
        <w:rPr>
          <w:rFonts w:ascii="仿宋_GB2312" w:hAnsi="宋体" w:cs="Times New Roman"/>
        </w:rPr>
      </w:pPr>
      <w:r>
        <w:rPr>
          <w:rFonts w:hint="eastAsia" w:ascii="仿宋_GB2312" w:hAnsi="宋体"/>
        </w:rPr>
        <w:t>二、一旦我方成交，我方将严格按照采购文件规定的所有要求，向采购人提供所需货物及服务，认真履行合同规定的责任和义务，并按照合同相关规定完成项目。</w:t>
      </w:r>
    </w:p>
    <w:p>
      <w:pPr>
        <w:pStyle w:val="19"/>
        <w:spacing w:before="36" w:after="36" w:line="240" w:lineRule="auto"/>
        <w:ind w:firstLine="560"/>
        <w:rPr>
          <w:rFonts w:ascii="仿宋_GB2312" w:hAnsi="宋体" w:cs="Times New Roman"/>
        </w:rPr>
      </w:pPr>
      <w:r>
        <w:rPr>
          <w:rFonts w:hint="eastAsia" w:ascii="仿宋_GB2312" w:hAnsi="宋体"/>
        </w:rPr>
        <w:t>三、我方已详细审查全部招标文件，包括修改文件（如有）以及全部参考资料和有关附件。我方已完全理解并同意放弃对此有不清楚、误解以及对采购文件内容质疑的权利。</w:t>
      </w:r>
    </w:p>
    <w:p>
      <w:pPr>
        <w:pStyle w:val="19"/>
        <w:spacing w:before="36" w:after="36" w:line="240" w:lineRule="auto"/>
        <w:ind w:firstLine="560"/>
        <w:rPr>
          <w:rFonts w:ascii="仿宋_GB2312" w:hAnsi="宋体" w:cs="Times New Roman"/>
        </w:rPr>
      </w:pPr>
      <w:r>
        <w:rPr>
          <w:rFonts w:hint="eastAsia" w:ascii="仿宋_GB2312" w:hAnsi="宋体"/>
        </w:rPr>
        <w:t>四、响应有效期：自递交响应文件之日起90天。</w:t>
      </w:r>
    </w:p>
    <w:p>
      <w:pPr>
        <w:pStyle w:val="19"/>
        <w:spacing w:before="36" w:after="36" w:line="240" w:lineRule="auto"/>
        <w:ind w:firstLine="560"/>
        <w:rPr>
          <w:rFonts w:ascii="仿宋_GB2312" w:hAnsi="宋体" w:cs="Times New Roman"/>
        </w:rPr>
      </w:pPr>
      <w:r>
        <w:rPr>
          <w:rFonts w:hint="eastAsia" w:ascii="仿宋_GB2312" w:hAnsi="宋体"/>
        </w:rPr>
        <w:t>五、我方愿意提供贵单位可能另外要求的，与采购有关的文件资料，并保证我方已提供和将要提供的文件资料是真实、准确的并对其真实性、合法性承担一切法律责任。</w:t>
      </w:r>
    </w:p>
    <w:p>
      <w:pPr>
        <w:pStyle w:val="19"/>
        <w:spacing w:before="36" w:after="36" w:line="240" w:lineRule="auto"/>
        <w:ind w:firstLine="560"/>
        <w:rPr>
          <w:rFonts w:ascii="仿宋_GB2312" w:hAnsi="宋体" w:cs="Times New Roman"/>
        </w:rPr>
      </w:pPr>
      <w:r>
        <w:rPr>
          <w:rFonts w:hint="eastAsia" w:ascii="仿宋_GB2312" w:hAnsi="宋体"/>
        </w:rPr>
        <w:t>我方完全同意按照采购文件的相关规定。</w:t>
      </w:r>
    </w:p>
    <w:p>
      <w:pPr>
        <w:pStyle w:val="19"/>
        <w:spacing w:before="36" w:after="36" w:line="240" w:lineRule="auto"/>
        <w:ind w:firstLine="560"/>
        <w:rPr>
          <w:rFonts w:ascii="仿宋_GB2312" w:hAnsi="宋体" w:cs="Times New Roman"/>
        </w:rPr>
      </w:pPr>
      <w:r>
        <w:rPr>
          <w:rFonts w:hint="eastAsia" w:ascii="仿宋_GB2312" w:hAnsi="宋体"/>
        </w:rPr>
        <w:t>我方完全理解采购人不一定将合同授予最低报价的供应商的行为。</w:t>
      </w:r>
    </w:p>
    <w:p>
      <w:pPr>
        <w:pStyle w:val="19"/>
        <w:spacing w:before="36" w:after="36" w:line="240" w:lineRule="auto"/>
        <w:ind w:firstLine="560"/>
        <w:rPr>
          <w:rFonts w:ascii="仿宋_GB2312" w:hAnsi="宋体"/>
        </w:rPr>
      </w:pPr>
      <w:r>
        <w:rPr>
          <w:rFonts w:hint="eastAsia" w:ascii="仿宋_GB2312" w:hAnsi="宋体"/>
        </w:rPr>
        <w:t>供应商名称（公章）：</w:t>
      </w:r>
    </w:p>
    <w:p>
      <w:pPr>
        <w:pStyle w:val="19"/>
        <w:spacing w:before="36" w:after="36" w:line="240" w:lineRule="auto"/>
        <w:ind w:firstLine="560"/>
        <w:rPr>
          <w:rFonts w:ascii="仿宋_GB2312" w:hAnsi="宋体" w:cs="Times New Roman"/>
        </w:rPr>
      </w:pPr>
      <w:r>
        <w:rPr>
          <w:rFonts w:hint="eastAsia" w:ascii="仿宋_GB2312" w:hAnsi="宋体"/>
        </w:rPr>
        <w:t>通讯地址：</w:t>
      </w:r>
    </w:p>
    <w:p>
      <w:pPr>
        <w:pStyle w:val="19"/>
        <w:spacing w:before="36" w:after="36" w:line="240" w:lineRule="auto"/>
        <w:ind w:firstLine="560"/>
        <w:rPr>
          <w:rFonts w:ascii="仿宋_GB2312" w:hAnsi="宋体"/>
        </w:rPr>
      </w:pPr>
      <w:r>
        <w:rPr>
          <w:rFonts w:hint="eastAsia" w:ascii="仿宋_GB2312" w:hAnsi="宋体"/>
        </w:rPr>
        <w:t>法定代表人（或授权代表）签字：</w:t>
      </w:r>
    </w:p>
    <w:p>
      <w:pPr>
        <w:pStyle w:val="19"/>
        <w:spacing w:before="36" w:after="36" w:line="240" w:lineRule="auto"/>
        <w:ind w:firstLine="560"/>
        <w:rPr>
          <w:rFonts w:ascii="仿宋_GB2312" w:hAnsi="宋体" w:cs="Times New Roman"/>
        </w:rPr>
      </w:pPr>
      <w:r>
        <w:rPr>
          <w:rFonts w:hint="eastAsia" w:ascii="仿宋_GB2312" w:hAnsi="宋体"/>
        </w:rPr>
        <w:t>联系电话：</w:t>
      </w:r>
    </w:p>
    <w:p>
      <w:pPr>
        <w:pStyle w:val="19"/>
        <w:spacing w:before="36" w:after="36" w:line="240" w:lineRule="auto"/>
        <w:ind w:firstLine="560"/>
        <w:rPr>
          <w:rFonts w:ascii="仿宋_GB2312" w:hAnsi="宋体" w:cs="Times New Roman"/>
        </w:rPr>
      </w:pPr>
      <w:r>
        <w:rPr>
          <w:rFonts w:hint="eastAsia" w:ascii="仿宋_GB2312" w:hAnsi="宋体"/>
        </w:rPr>
        <w:t>日期：     年  月  日</w:t>
      </w:r>
    </w:p>
    <w:p>
      <w:pPr>
        <w:rPr>
          <w:rFonts w:ascii="仿宋_GB2312" w:eastAsia="仿宋_GB2312"/>
          <w:sz w:val="28"/>
          <w:szCs w:val="28"/>
        </w:rPr>
      </w:pPr>
      <w:r>
        <w:rPr>
          <w:rFonts w:hint="eastAsia" w:ascii="仿宋_GB2312" w:eastAsia="仿宋_GB2312"/>
          <w:b/>
          <w:bCs/>
          <w:sz w:val="28"/>
          <w:szCs w:val="28"/>
        </w:rPr>
        <w:br w:type="page"/>
      </w:r>
    </w:p>
    <w:p>
      <w:pPr>
        <w:spacing w:before="36" w:beforeLines="15" w:after="36" w:afterLines="15"/>
        <w:outlineLvl w:val="1"/>
        <w:rPr>
          <w:rFonts w:ascii="仿宋_GB2312" w:hAnsi="仿宋_GB2312" w:eastAsia="仿宋_GB2312"/>
          <w:b/>
          <w:bCs/>
          <w:sz w:val="28"/>
          <w:szCs w:val="28"/>
        </w:rPr>
      </w:pPr>
      <w:bookmarkStart w:id="5" w:name="_Toc5868"/>
      <w:bookmarkStart w:id="6" w:name="_Toc30098"/>
      <w:bookmarkStart w:id="7" w:name="_Toc16866"/>
      <w:r>
        <w:rPr>
          <w:rFonts w:hint="eastAsia" w:ascii="仿宋_GB2312" w:hAnsi="仿宋_GB2312" w:eastAsia="仿宋_GB2312" w:cs="仿宋_GB2312"/>
          <w:b/>
          <w:bCs/>
          <w:sz w:val="28"/>
          <w:szCs w:val="28"/>
        </w:rPr>
        <w:t>格式3 承诺函</w:t>
      </w:r>
      <w:bookmarkEnd w:id="5"/>
      <w:bookmarkEnd w:id="6"/>
    </w:p>
    <w:p>
      <w:pPr>
        <w:pStyle w:val="19"/>
        <w:spacing w:before="36" w:after="36" w:line="240" w:lineRule="auto"/>
        <w:ind w:firstLine="560"/>
        <w:jc w:val="center"/>
        <w:rPr>
          <w:rFonts w:ascii="仿宋_GB2312" w:hAnsi="宋体" w:cs="Times New Roman"/>
        </w:rPr>
      </w:pPr>
      <w:r>
        <w:rPr>
          <w:rFonts w:hint="eastAsia" w:ascii="仿宋_GB2312" w:hAnsi="宋体"/>
          <w:b/>
          <w:bCs/>
        </w:rPr>
        <w:t>承诺函</w:t>
      </w:r>
    </w:p>
    <w:p>
      <w:pPr>
        <w:pStyle w:val="19"/>
        <w:spacing w:beforeLines="0" w:afterLines="0" w:line="240" w:lineRule="auto"/>
        <w:ind w:firstLine="0" w:firstLineChars="0"/>
        <w:rPr>
          <w:rFonts w:ascii="仿宋_GB2312" w:hAnsi="宋体" w:cs="Times New Roman"/>
          <w:u w:val="single"/>
        </w:rPr>
      </w:pPr>
      <w:r>
        <w:rPr>
          <w:rFonts w:hint="eastAsia" w:ascii="仿宋_GB2312" w:hAnsi="宋体"/>
        </w:rPr>
        <w:t>致：</w:t>
      </w:r>
      <w:r>
        <w:rPr>
          <w:rFonts w:hint="eastAsia" w:ascii="仿宋_GB2312" w:hAnsi="宋体"/>
          <w:u w:val="single"/>
        </w:rPr>
        <w:t>自贡市中医医院</w:t>
      </w:r>
    </w:p>
    <w:p>
      <w:pPr>
        <w:pStyle w:val="19"/>
        <w:spacing w:beforeLines="0" w:afterLines="0" w:line="240" w:lineRule="auto"/>
        <w:ind w:firstLine="560"/>
        <w:rPr>
          <w:rFonts w:ascii="仿宋_GB2312" w:hAnsi="宋体" w:cs="Times New Roman"/>
        </w:rPr>
      </w:pPr>
      <w:r>
        <w:rPr>
          <w:rFonts w:hint="eastAsia" w:ascii="仿宋_GB2312" w:hAnsi="宋体"/>
        </w:rPr>
        <w:t>作为参加本次磋商采购活动（项目名称：</w:t>
      </w:r>
      <w:r>
        <w:rPr>
          <w:rFonts w:hint="eastAsia" w:ascii="仿宋_GB2312" w:hAnsi="宋体" w:cs="仿宋_GB2312"/>
          <w:u w:val="single"/>
        </w:rPr>
        <w:t xml:space="preserve">               </w:t>
      </w:r>
      <w:r>
        <w:rPr>
          <w:rFonts w:hint="eastAsia" w:ascii="仿宋_GB2312" w:hAnsi="宋体"/>
        </w:rPr>
        <w:t>）的供应商，现郑重承诺：</w:t>
      </w:r>
    </w:p>
    <w:p>
      <w:pPr>
        <w:widowControl/>
        <w:numPr>
          <w:ilvl w:val="0"/>
          <w:numId w:val="4"/>
        </w:numPr>
        <w:ind w:left="759" w:leftChars="228" w:hanging="280" w:hangingChars="100"/>
        <w:jc w:val="left"/>
        <w:rPr>
          <w:rFonts w:ascii="仿宋_GB2312" w:hAnsi="宋体" w:eastAsia="仿宋_GB2312" w:cs="宋体"/>
          <w:sz w:val="28"/>
          <w:szCs w:val="28"/>
        </w:rPr>
      </w:pPr>
      <w:r>
        <w:rPr>
          <w:rFonts w:hint="eastAsia" w:ascii="仿宋_GB2312" w:hAnsi="宋体" w:eastAsia="仿宋_GB2312" w:cs="宋体"/>
          <w:sz w:val="28"/>
          <w:szCs w:val="28"/>
        </w:rPr>
        <w:t>具备《中华人民共和国政府采购法》第二十二条第一款和本项目规定的</w:t>
      </w:r>
    </w:p>
    <w:p>
      <w:pPr>
        <w:widowControl/>
        <w:ind w:left="269" w:leftChars="128"/>
        <w:jc w:val="left"/>
        <w:rPr>
          <w:rFonts w:ascii="仿宋_GB2312" w:eastAsia="仿宋_GB2312"/>
          <w:sz w:val="28"/>
          <w:szCs w:val="28"/>
        </w:rPr>
      </w:pPr>
      <w:r>
        <w:rPr>
          <w:rFonts w:hint="eastAsia" w:ascii="仿宋_GB2312" w:hAnsi="宋体" w:eastAsia="仿宋_GB2312" w:cs="宋体"/>
          <w:sz w:val="28"/>
          <w:szCs w:val="28"/>
        </w:rPr>
        <w:t xml:space="preserve">条件： </w:t>
      </w:r>
    </w:p>
    <w:p>
      <w:pPr>
        <w:widowControl/>
        <w:ind w:firstLine="560" w:firstLineChars="200"/>
        <w:jc w:val="left"/>
        <w:rPr>
          <w:rFonts w:ascii="仿宋_GB2312" w:eastAsia="仿宋_GB2312"/>
          <w:sz w:val="28"/>
          <w:szCs w:val="28"/>
        </w:rPr>
      </w:pPr>
      <w:r>
        <w:rPr>
          <w:rFonts w:hint="eastAsia" w:ascii="仿宋_GB2312" w:hAnsi="宋体" w:eastAsia="仿宋_GB2312" w:cs="宋体"/>
          <w:sz w:val="28"/>
          <w:szCs w:val="28"/>
        </w:rPr>
        <w:t>（一）具有独立承担民事责任的能力；</w:t>
      </w:r>
      <w:r>
        <w:rPr>
          <w:rFonts w:hint="eastAsia" w:ascii="仿宋_GB2312" w:hAnsi="宋体" w:eastAsia="仿宋_GB2312" w:cs="宋体"/>
          <w:sz w:val="28"/>
          <w:szCs w:val="28"/>
        </w:rPr>
        <w:br w:type="textWrapping"/>
      </w:r>
      <w:r>
        <w:rPr>
          <w:rFonts w:hint="eastAsia" w:ascii="仿宋_GB2312" w:hAnsi="宋体" w:eastAsia="仿宋_GB2312" w:cs="宋体"/>
          <w:sz w:val="28"/>
          <w:szCs w:val="28"/>
        </w:rPr>
        <w:t>　　（二）具有良好的商业信誉和健全的财务会计制度；</w:t>
      </w:r>
      <w:r>
        <w:rPr>
          <w:rFonts w:hint="eastAsia" w:ascii="仿宋_GB2312" w:hAnsi="宋体" w:eastAsia="仿宋_GB2312" w:cs="宋体"/>
          <w:sz w:val="28"/>
          <w:szCs w:val="28"/>
        </w:rPr>
        <w:br w:type="textWrapping"/>
      </w:r>
      <w:r>
        <w:rPr>
          <w:rFonts w:hint="eastAsia" w:ascii="仿宋_GB2312" w:hAnsi="宋体" w:eastAsia="仿宋_GB2312" w:cs="宋体"/>
          <w:sz w:val="28"/>
          <w:szCs w:val="28"/>
        </w:rPr>
        <w:t>　　（三）具有履行合同所必需的设备和专业技术能力；</w:t>
      </w:r>
      <w:r>
        <w:rPr>
          <w:rFonts w:hint="eastAsia" w:ascii="仿宋_GB2312" w:hAnsi="宋体" w:eastAsia="仿宋_GB2312" w:cs="宋体"/>
          <w:sz w:val="28"/>
          <w:szCs w:val="28"/>
        </w:rPr>
        <w:br w:type="textWrapping"/>
      </w:r>
      <w:r>
        <w:rPr>
          <w:rFonts w:hint="eastAsia" w:ascii="仿宋_GB2312" w:hAnsi="宋体" w:eastAsia="仿宋_GB2312" w:cs="宋体"/>
          <w:sz w:val="28"/>
          <w:szCs w:val="28"/>
        </w:rPr>
        <w:t>　　（四）有依法缴纳税收和社会保障资金的良好记录；</w:t>
      </w:r>
      <w:r>
        <w:rPr>
          <w:rFonts w:hint="eastAsia" w:ascii="仿宋_GB2312" w:hAnsi="宋体" w:eastAsia="仿宋_GB2312" w:cs="宋体"/>
          <w:sz w:val="28"/>
          <w:szCs w:val="28"/>
        </w:rPr>
        <w:br w:type="textWrapping"/>
      </w:r>
      <w:r>
        <w:rPr>
          <w:rFonts w:hint="eastAsia" w:ascii="仿宋_GB2312" w:hAnsi="宋体" w:eastAsia="仿宋_GB2312" w:cs="宋体"/>
          <w:sz w:val="28"/>
          <w:szCs w:val="28"/>
        </w:rPr>
        <w:t>　　（五）参加政府采购活动前三年内，在经营活动中没有重大违法记录；</w:t>
      </w:r>
    </w:p>
    <w:p>
      <w:pPr>
        <w:widowControl/>
        <w:ind w:firstLine="560" w:firstLineChars="200"/>
        <w:jc w:val="left"/>
        <w:rPr>
          <w:rFonts w:ascii="仿宋_GB2312" w:eastAsia="仿宋_GB2312"/>
          <w:sz w:val="28"/>
          <w:szCs w:val="28"/>
        </w:rPr>
      </w:pPr>
      <w:r>
        <w:rPr>
          <w:rFonts w:hint="eastAsia" w:ascii="仿宋_GB2312" w:hAnsi="宋体" w:eastAsia="仿宋_GB2312" w:cs="宋体"/>
          <w:sz w:val="28"/>
          <w:szCs w:val="28"/>
        </w:rPr>
        <w:t>（六）法律、行政法规规定的其他条件；</w:t>
      </w:r>
    </w:p>
    <w:p>
      <w:pPr>
        <w:widowControl/>
        <w:ind w:firstLine="560" w:firstLineChars="200"/>
        <w:jc w:val="left"/>
        <w:rPr>
          <w:rFonts w:ascii="仿宋_GB2312" w:eastAsia="仿宋_GB2312"/>
          <w:sz w:val="28"/>
          <w:szCs w:val="28"/>
        </w:rPr>
      </w:pPr>
      <w:r>
        <w:rPr>
          <w:rFonts w:hint="eastAsia" w:ascii="仿宋_GB2312" w:hAnsi="宋体" w:eastAsia="仿宋_GB2312" w:cs="宋体"/>
          <w:sz w:val="28"/>
          <w:szCs w:val="28"/>
        </w:rPr>
        <w:t>（七）根据采购项目提出的特殊条件。</w:t>
      </w:r>
    </w:p>
    <w:p>
      <w:pPr>
        <w:widowControl/>
        <w:ind w:firstLine="560" w:firstLineChars="200"/>
        <w:jc w:val="left"/>
        <w:rPr>
          <w:rFonts w:ascii="仿宋_GB2312" w:eastAsia="仿宋_GB2312"/>
          <w:sz w:val="28"/>
          <w:szCs w:val="28"/>
        </w:rPr>
      </w:pPr>
      <w:r>
        <w:rPr>
          <w:rFonts w:hint="eastAsia" w:ascii="仿宋_GB2312" w:hAnsi="宋体" w:eastAsia="仿宋_GB2312" w:cs="宋体"/>
          <w:sz w:val="28"/>
          <w:szCs w:val="28"/>
        </w:rPr>
        <w:t>二、完全接受和满足本项目采购文件中规定的实质性要求，如对采购文件有异议，已经在递交响应文件截止时间届满前依法进行维权救济，不存在对磋商采购文件有异议的同时又参加本次采购活动以求侥幸中标或者为实现其他非法目的的行为。</w:t>
      </w:r>
    </w:p>
    <w:p>
      <w:pPr>
        <w:widowControl/>
        <w:ind w:firstLine="560" w:firstLineChars="200"/>
        <w:jc w:val="left"/>
        <w:rPr>
          <w:rFonts w:ascii="仿宋_GB2312" w:eastAsia="仿宋_GB2312"/>
          <w:sz w:val="28"/>
          <w:szCs w:val="28"/>
        </w:rPr>
      </w:pPr>
      <w:r>
        <w:rPr>
          <w:rFonts w:hint="eastAsia" w:ascii="仿宋_GB2312" w:hAnsi="宋体" w:eastAsia="仿宋_GB2312" w:cs="宋体"/>
          <w:sz w:val="28"/>
          <w:szCs w:val="28"/>
        </w:rPr>
        <w:t>三、参加本次采购活动，不存在与单位负责人为同一人或者存在直接控股、管理关系的其他供应商参与同一合同项下的政府采购活动的行为。</w:t>
      </w:r>
    </w:p>
    <w:p>
      <w:pPr>
        <w:widowControl/>
        <w:ind w:firstLine="560" w:firstLineChars="200"/>
        <w:jc w:val="left"/>
        <w:rPr>
          <w:rFonts w:ascii="仿宋_GB2312" w:eastAsia="仿宋_GB2312"/>
          <w:sz w:val="28"/>
          <w:szCs w:val="28"/>
        </w:rPr>
      </w:pPr>
      <w:r>
        <w:rPr>
          <w:rFonts w:hint="eastAsia" w:ascii="仿宋_GB2312" w:hAnsi="宋体" w:eastAsia="仿宋_GB2312" w:cs="宋体"/>
          <w:sz w:val="28"/>
          <w:szCs w:val="28"/>
        </w:rPr>
        <w:t>四、参加本次采购活动，不存在和其他供应商在同一合同项下的采购项目中，同时委托同一个自然人、同一家庭的人员、同一单位的人员作为代理人的行为。</w:t>
      </w:r>
    </w:p>
    <w:p>
      <w:pPr>
        <w:widowControl/>
        <w:ind w:firstLine="560" w:firstLineChars="200"/>
        <w:jc w:val="left"/>
        <w:rPr>
          <w:rFonts w:ascii="仿宋_GB2312" w:eastAsia="仿宋_GB2312"/>
          <w:sz w:val="28"/>
          <w:szCs w:val="28"/>
        </w:rPr>
      </w:pPr>
      <w:r>
        <w:rPr>
          <w:rFonts w:hint="eastAsia" w:ascii="仿宋_GB2312" w:hAnsi="宋体" w:eastAsia="仿宋_GB2312" w:cs="宋体"/>
          <w:sz w:val="28"/>
          <w:szCs w:val="28"/>
        </w:rPr>
        <w:t>五、如果有《四川省政府采购当事人诚信管理办法》（川财采[2015]33号）规定的记入诚信档案的失信行为，将在响应文件中全面如实反映。</w:t>
      </w:r>
    </w:p>
    <w:p>
      <w:pPr>
        <w:widowControl/>
        <w:ind w:firstLine="560" w:firstLineChars="200"/>
        <w:jc w:val="left"/>
        <w:rPr>
          <w:rFonts w:ascii="仿宋_GB2312" w:eastAsia="仿宋_GB2312"/>
          <w:sz w:val="28"/>
          <w:szCs w:val="28"/>
        </w:rPr>
      </w:pPr>
      <w:r>
        <w:rPr>
          <w:rFonts w:hint="eastAsia" w:ascii="仿宋_GB2312" w:hAnsi="宋体" w:eastAsia="仿宋_GB2312" w:cs="宋体"/>
          <w:sz w:val="28"/>
          <w:szCs w:val="28"/>
        </w:rPr>
        <w:t>六、响应文件中提供的能够给予我公司带来优惠、好处的任何材料资料和技术、服务、商务等响应承诺情况都是真实的、有效的、合法的。</w:t>
      </w:r>
    </w:p>
    <w:p>
      <w:pPr>
        <w:widowControl/>
        <w:ind w:firstLine="560" w:firstLineChars="200"/>
        <w:jc w:val="left"/>
        <w:rPr>
          <w:rFonts w:ascii="仿宋_GB2312" w:eastAsia="仿宋_GB2312"/>
          <w:sz w:val="28"/>
          <w:szCs w:val="28"/>
        </w:rPr>
      </w:pPr>
      <w:r>
        <w:rPr>
          <w:rFonts w:hint="eastAsia" w:ascii="仿宋_GB2312" w:hAnsi="宋体" w:eastAsia="仿宋_GB2312" w:cs="宋体"/>
          <w:sz w:val="28"/>
          <w:szCs w:val="28"/>
        </w:rPr>
        <w:t>七、如本项目评审过程中需要提供样品，则我公司提供的样品即为成交后将要提供的成交产品，我公司对提供样品的性能和质量负责，因样品存在缺陷或者不符合磋商采购文件要求导致未能中标的，我公司愿意承担相应不利后果。</w:t>
      </w:r>
    </w:p>
    <w:p>
      <w:pPr>
        <w:widowControl/>
        <w:ind w:firstLine="560" w:firstLineChars="200"/>
        <w:jc w:val="left"/>
        <w:rPr>
          <w:rFonts w:ascii="仿宋_GB2312" w:eastAsia="仿宋_GB2312"/>
          <w:sz w:val="28"/>
          <w:szCs w:val="28"/>
        </w:rPr>
      </w:pPr>
      <w:r>
        <w:rPr>
          <w:rFonts w:hint="eastAsia" w:ascii="仿宋_GB2312" w:hAnsi="宋体" w:eastAsia="仿宋_GB2312" w:cs="宋体"/>
          <w:sz w:val="28"/>
          <w:szCs w:val="28"/>
        </w:rPr>
        <w:t>八、我公司完全同意采购文件中关于知识产权的说明，承诺由此造成的纠纷由我单位全权负责。</w:t>
      </w:r>
    </w:p>
    <w:p>
      <w:pPr>
        <w:pStyle w:val="19"/>
        <w:spacing w:beforeLines="0" w:afterLines="0" w:line="240" w:lineRule="auto"/>
        <w:ind w:firstLine="560"/>
        <w:rPr>
          <w:rFonts w:ascii="仿宋_GB2312" w:hAnsi="宋体" w:cs="Times New Roman"/>
        </w:rPr>
      </w:pPr>
      <w:r>
        <w:rPr>
          <w:rFonts w:hint="eastAsia" w:ascii="仿宋_GB2312" w:hAnsi="宋体"/>
        </w:rPr>
        <w:t>本公司对上述承诺的内容事项真实性负责。如经查实上述承诺的内容事项存在虚假，我公司愿意接受以提供虚假材料谋取中标追究法律责任。</w:t>
      </w:r>
    </w:p>
    <w:p>
      <w:pPr>
        <w:widowControl/>
        <w:jc w:val="left"/>
        <w:rPr>
          <w:rFonts w:ascii="仿宋_GB2312" w:eastAsia="仿宋_GB2312"/>
          <w:sz w:val="28"/>
          <w:szCs w:val="28"/>
        </w:rPr>
      </w:pPr>
      <w:r>
        <w:rPr>
          <w:rFonts w:hint="eastAsia" w:ascii="仿宋_GB2312" w:hAnsi="宋体" w:eastAsia="仿宋_GB2312" w:cs="宋体"/>
          <w:sz w:val="28"/>
          <w:szCs w:val="28"/>
        </w:rPr>
        <w:t>供应商名称：</w:t>
      </w:r>
    </w:p>
    <w:p>
      <w:pPr>
        <w:pStyle w:val="19"/>
        <w:spacing w:before="36" w:after="36" w:line="240" w:lineRule="auto"/>
        <w:ind w:firstLine="560"/>
        <w:rPr>
          <w:rFonts w:ascii="仿宋_GB2312" w:hAnsi="宋体"/>
        </w:rPr>
      </w:pPr>
      <w:r>
        <w:rPr>
          <w:rFonts w:hint="eastAsia" w:ascii="仿宋_GB2312" w:hAnsi="宋体"/>
        </w:rPr>
        <w:t>法定代表人（或授权代表）签字：</w:t>
      </w:r>
    </w:p>
    <w:p>
      <w:pPr>
        <w:pStyle w:val="19"/>
        <w:spacing w:before="36" w:after="36" w:line="240" w:lineRule="auto"/>
        <w:ind w:firstLine="560"/>
        <w:rPr>
          <w:rFonts w:ascii="仿宋_GB2312" w:hAnsi="宋体"/>
        </w:rPr>
      </w:pPr>
      <w:r>
        <w:rPr>
          <w:rFonts w:hint="eastAsia" w:ascii="仿宋_GB2312" w:hAnsi="宋体"/>
        </w:rPr>
        <w:t>日期：    年  月  日</w:t>
      </w:r>
    </w:p>
    <w:p>
      <w:pPr>
        <w:pStyle w:val="19"/>
        <w:spacing w:before="36" w:after="36" w:line="240" w:lineRule="auto"/>
        <w:ind w:firstLine="560"/>
        <w:rPr>
          <w:rFonts w:ascii="仿宋_GB2312" w:hAnsi="宋体"/>
        </w:rPr>
      </w:pPr>
    </w:p>
    <w:p>
      <w:pPr>
        <w:pStyle w:val="19"/>
        <w:spacing w:before="36" w:after="36" w:line="240" w:lineRule="auto"/>
        <w:ind w:firstLine="560"/>
        <w:rPr>
          <w:rFonts w:ascii="仿宋_GB2312" w:hAnsi="宋体"/>
        </w:rPr>
      </w:pPr>
    </w:p>
    <w:p>
      <w:pPr>
        <w:pStyle w:val="19"/>
        <w:spacing w:before="36" w:after="36" w:line="240" w:lineRule="auto"/>
        <w:ind w:firstLine="560"/>
        <w:rPr>
          <w:rFonts w:ascii="仿宋_GB2312" w:hAnsi="宋体"/>
        </w:rPr>
      </w:pPr>
    </w:p>
    <w:p>
      <w:pPr>
        <w:pStyle w:val="19"/>
        <w:spacing w:before="36" w:after="36" w:line="240" w:lineRule="auto"/>
        <w:ind w:firstLine="560"/>
        <w:rPr>
          <w:rFonts w:ascii="仿宋_GB2312" w:hAnsi="宋体"/>
        </w:rPr>
      </w:pPr>
    </w:p>
    <w:p>
      <w:pPr>
        <w:pStyle w:val="19"/>
        <w:spacing w:before="36" w:after="36" w:line="240" w:lineRule="auto"/>
        <w:ind w:firstLine="560"/>
        <w:rPr>
          <w:rFonts w:ascii="仿宋_GB2312" w:hAnsi="宋体"/>
        </w:rPr>
      </w:pPr>
    </w:p>
    <w:p>
      <w:pPr>
        <w:pStyle w:val="19"/>
        <w:spacing w:before="36" w:after="36" w:line="240" w:lineRule="auto"/>
        <w:ind w:firstLine="560"/>
        <w:rPr>
          <w:rFonts w:ascii="仿宋_GB2312" w:hAnsi="宋体"/>
        </w:rPr>
      </w:pPr>
    </w:p>
    <w:p>
      <w:pPr>
        <w:pStyle w:val="19"/>
        <w:spacing w:before="36" w:after="36" w:line="240" w:lineRule="auto"/>
        <w:ind w:firstLine="560"/>
        <w:rPr>
          <w:rFonts w:ascii="仿宋_GB2312" w:hAnsi="宋体"/>
        </w:rPr>
      </w:pPr>
    </w:p>
    <w:p>
      <w:pPr>
        <w:pStyle w:val="19"/>
        <w:spacing w:before="36" w:after="36" w:line="240" w:lineRule="auto"/>
        <w:ind w:firstLine="560"/>
        <w:rPr>
          <w:rFonts w:ascii="仿宋_GB2312" w:hAnsi="宋体"/>
        </w:rPr>
      </w:pPr>
    </w:p>
    <w:p>
      <w:pPr>
        <w:pStyle w:val="19"/>
        <w:spacing w:before="36" w:after="36" w:line="240" w:lineRule="auto"/>
        <w:ind w:firstLine="560"/>
        <w:rPr>
          <w:rFonts w:ascii="仿宋_GB2312" w:hAnsi="宋体"/>
        </w:rPr>
      </w:pPr>
    </w:p>
    <w:p>
      <w:pPr>
        <w:pStyle w:val="19"/>
        <w:spacing w:before="36" w:after="36" w:line="240" w:lineRule="auto"/>
        <w:ind w:firstLine="560"/>
        <w:rPr>
          <w:rFonts w:ascii="仿宋_GB2312" w:hAnsi="宋体"/>
        </w:rPr>
      </w:pPr>
    </w:p>
    <w:p>
      <w:pPr>
        <w:pStyle w:val="19"/>
        <w:spacing w:before="36" w:after="36" w:line="240" w:lineRule="auto"/>
        <w:ind w:firstLine="0" w:firstLineChars="0"/>
        <w:outlineLvl w:val="1"/>
        <w:rPr>
          <w:rFonts w:ascii="仿宋_GB2312" w:cs="Times New Roman"/>
          <w:b/>
          <w:bCs/>
        </w:rPr>
      </w:pPr>
      <w:r>
        <w:rPr>
          <w:rFonts w:hint="eastAsia" w:ascii="仿宋_GB2312" w:hAnsi="仿宋_GB2312" w:cs="仿宋_GB2312"/>
          <w:b/>
          <w:bCs/>
        </w:rPr>
        <w:t>格式4 依法缴纳税收和社会保障资金承诺函</w:t>
      </w:r>
      <w:bookmarkEnd w:id="7"/>
    </w:p>
    <w:p>
      <w:pPr>
        <w:pStyle w:val="19"/>
        <w:spacing w:before="36" w:after="36" w:line="240" w:lineRule="auto"/>
        <w:ind w:firstLine="0" w:firstLineChars="0"/>
        <w:rPr>
          <w:rFonts w:ascii="仿宋_GB2312" w:cs="Times New Roman"/>
          <w:b/>
          <w:bCs/>
        </w:rPr>
      </w:pPr>
    </w:p>
    <w:p>
      <w:pPr>
        <w:widowControl/>
        <w:jc w:val="center"/>
        <w:rPr>
          <w:rFonts w:ascii="仿宋_GB2312" w:eastAsia="仿宋_GB2312"/>
          <w:b/>
          <w:bCs/>
          <w:kern w:val="0"/>
          <w:sz w:val="28"/>
          <w:szCs w:val="28"/>
        </w:rPr>
      </w:pPr>
      <w:r>
        <w:rPr>
          <w:rFonts w:hint="eastAsia" w:ascii="仿宋_GB2312" w:hAnsi="宋体" w:eastAsia="仿宋_GB2312" w:cs="宋体"/>
          <w:b/>
          <w:bCs/>
          <w:kern w:val="0"/>
          <w:sz w:val="28"/>
          <w:szCs w:val="28"/>
        </w:rPr>
        <w:t>2019年依法缴纳税收和社会保障资金承诺函</w:t>
      </w:r>
    </w:p>
    <w:p>
      <w:pPr>
        <w:widowControl/>
        <w:jc w:val="center"/>
        <w:rPr>
          <w:rFonts w:ascii="仿宋_GB2312" w:eastAsia="仿宋_GB2312"/>
          <w:b/>
          <w:bCs/>
          <w:kern w:val="0"/>
          <w:sz w:val="28"/>
          <w:szCs w:val="28"/>
        </w:rPr>
      </w:pPr>
    </w:p>
    <w:p>
      <w:pPr>
        <w:pStyle w:val="19"/>
        <w:spacing w:before="36" w:after="240" w:afterLines="100" w:line="240" w:lineRule="auto"/>
        <w:ind w:firstLine="0" w:firstLineChars="0"/>
        <w:rPr>
          <w:rFonts w:ascii="仿宋_GB2312" w:hAnsi="宋体" w:cs="Times New Roman"/>
        </w:rPr>
      </w:pPr>
      <w:r>
        <w:rPr>
          <w:rFonts w:hint="eastAsia" w:ascii="仿宋_GB2312" w:hAnsi="宋体"/>
        </w:rPr>
        <w:t>致：</w:t>
      </w:r>
      <w:r>
        <w:rPr>
          <w:rFonts w:hint="eastAsia" w:ascii="仿宋_GB2312" w:hAnsi="宋体"/>
          <w:u w:val="single"/>
        </w:rPr>
        <w:t>自贡市中医医院</w:t>
      </w:r>
    </w:p>
    <w:p>
      <w:pPr>
        <w:pStyle w:val="9"/>
        <w:spacing w:beforeAutospacing="0" w:afterAutospacing="0"/>
        <w:ind w:firstLine="14" w:firstLineChars="5"/>
        <w:rPr>
          <w:rFonts w:ascii="仿宋_GB2312" w:eastAsia="仿宋_GB2312" w:cs="Times New Roman"/>
          <w:color w:val="auto"/>
          <w:sz w:val="28"/>
          <w:szCs w:val="28"/>
        </w:rPr>
      </w:pPr>
      <w:r>
        <w:rPr>
          <w:rFonts w:hint="eastAsia" w:ascii="仿宋_GB2312" w:eastAsia="仿宋_GB2312" w:cs="宋体"/>
          <w:color w:val="auto"/>
          <w:sz w:val="28"/>
          <w:szCs w:val="28"/>
        </w:rPr>
        <w:t>我单位现参与</w:t>
      </w:r>
      <w:r>
        <w:rPr>
          <w:rFonts w:hint="eastAsia" w:ascii="仿宋_GB2312" w:hAnsi="宋体" w:eastAsia="仿宋_GB2312" w:cs="仿宋_GB2312"/>
          <w:sz w:val="28"/>
          <w:szCs w:val="28"/>
          <w:u w:val="single"/>
        </w:rPr>
        <w:t xml:space="preserve">                        </w:t>
      </w:r>
      <w:r>
        <w:rPr>
          <w:rFonts w:hint="eastAsia" w:ascii="仿宋_GB2312" w:eastAsia="仿宋_GB2312" w:cs="宋体"/>
          <w:color w:val="auto"/>
          <w:sz w:val="28"/>
          <w:szCs w:val="28"/>
        </w:rPr>
        <w:t>，并作出如下承诺：</w:t>
      </w:r>
    </w:p>
    <w:p>
      <w:pPr>
        <w:pStyle w:val="9"/>
        <w:spacing w:beforeAutospacing="0" w:afterAutospacing="0"/>
        <w:rPr>
          <w:rFonts w:ascii="仿宋_GB2312" w:eastAsia="仿宋_GB2312" w:cs="Times New Roman"/>
          <w:color w:val="auto"/>
          <w:sz w:val="28"/>
          <w:szCs w:val="28"/>
        </w:rPr>
      </w:pPr>
      <w:r>
        <w:rPr>
          <w:rFonts w:hint="eastAsia" w:ascii="仿宋_GB2312" w:eastAsia="仿宋_GB2312" w:cs="宋体"/>
          <w:color w:val="auto"/>
          <w:sz w:val="28"/>
          <w:szCs w:val="28"/>
        </w:rPr>
        <w:t>我单位</w:t>
      </w:r>
      <w:r>
        <w:rPr>
          <w:rFonts w:hint="eastAsia" w:ascii="仿宋_GB2312" w:eastAsia="仿宋_GB2312"/>
          <w:color w:val="auto"/>
          <w:sz w:val="28"/>
          <w:szCs w:val="28"/>
        </w:rPr>
        <w:t>2019</w:t>
      </w:r>
      <w:r>
        <w:rPr>
          <w:rFonts w:hint="eastAsia" w:ascii="仿宋_GB2312" w:eastAsia="仿宋_GB2312" w:cs="宋体"/>
          <w:color w:val="auto"/>
          <w:sz w:val="28"/>
          <w:szCs w:val="28"/>
        </w:rPr>
        <w:t>年依法缴纳税收和员工社会保险，随时接受采购人的检查验证。如违反上述承诺，我单位将按照《中华人民共和国政府采购法》、《中华人民共和国政府采购法实施条例》相关规定接受处罚，并通过媒体予以公布。</w:t>
      </w:r>
    </w:p>
    <w:p>
      <w:pPr>
        <w:pStyle w:val="9"/>
        <w:spacing w:beforeAutospacing="0" w:afterAutospacing="0"/>
        <w:rPr>
          <w:rFonts w:ascii="仿宋_GB2312" w:eastAsia="仿宋_GB2312" w:cs="Times New Roman"/>
          <w:color w:val="auto"/>
          <w:sz w:val="28"/>
          <w:szCs w:val="28"/>
        </w:rPr>
      </w:pPr>
      <w:r>
        <w:rPr>
          <w:rFonts w:hint="eastAsia" w:ascii="仿宋_GB2312" w:eastAsia="仿宋_GB2312" w:cs="宋体"/>
          <w:color w:val="auto"/>
          <w:sz w:val="28"/>
          <w:szCs w:val="28"/>
        </w:rPr>
        <w:t>特此承诺。</w:t>
      </w:r>
    </w:p>
    <w:p>
      <w:pPr>
        <w:pStyle w:val="9"/>
        <w:spacing w:beforeAutospacing="0" w:afterAutospacing="0"/>
        <w:rPr>
          <w:rFonts w:ascii="仿宋_GB2312" w:eastAsia="仿宋_GB2312" w:cs="Times New Roman"/>
          <w:color w:val="auto"/>
          <w:sz w:val="28"/>
          <w:szCs w:val="28"/>
        </w:rPr>
      </w:pPr>
    </w:p>
    <w:p>
      <w:pPr>
        <w:pStyle w:val="19"/>
        <w:spacing w:before="36" w:after="36" w:line="240" w:lineRule="auto"/>
        <w:ind w:firstLine="560"/>
        <w:rPr>
          <w:rFonts w:ascii="仿宋_GB2312" w:hAnsi="宋体" w:cs="Times New Roman"/>
        </w:rPr>
      </w:pPr>
      <w:r>
        <w:rPr>
          <w:rFonts w:hint="eastAsia" w:ascii="仿宋_GB2312" w:hAnsi="宋体"/>
        </w:rPr>
        <w:t>供应商名称（公章）：</w:t>
      </w:r>
    </w:p>
    <w:p>
      <w:pPr>
        <w:pStyle w:val="19"/>
        <w:spacing w:before="36" w:after="36" w:line="240" w:lineRule="auto"/>
        <w:ind w:firstLine="560"/>
        <w:rPr>
          <w:rFonts w:ascii="仿宋_GB2312" w:hAnsi="宋体" w:cs="Times New Roman"/>
          <w:u w:val="single"/>
        </w:rPr>
      </w:pPr>
      <w:r>
        <w:rPr>
          <w:rFonts w:hint="eastAsia" w:ascii="仿宋_GB2312" w:hAnsi="宋体"/>
        </w:rPr>
        <w:t>法定代表人（或授权代表）签字：</w:t>
      </w:r>
    </w:p>
    <w:p>
      <w:pPr>
        <w:pStyle w:val="19"/>
        <w:spacing w:before="36" w:after="36" w:line="240" w:lineRule="auto"/>
        <w:ind w:firstLine="560"/>
        <w:rPr>
          <w:rFonts w:ascii="仿宋_GB2312" w:hAnsi="宋体" w:cs="Times New Roman"/>
        </w:rPr>
      </w:pPr>
      <w:r>
        <w:rPr>
          <w:rFonts w:hint="eastAsia" w:ascii="仿宋_GB2312" w:hAnsi="宋体"/>
        </w:rPr>
        <w:t>日期：2020年  月  日</w:t>
      </w:r>
    </w:p>
    <w:p>
      <w:pPr>
        <w:rPr>
          <w:rFonts w:ascii="仿宋_GB2312" w:eastAsia="仿宋_GB2312"/>
          <w:sz w:val="28"/>
          <w:szCs w:val="28"/>
        </w:rPr>
      </w:pPr>
    </w:p>
    <w:p>
      <w:pPr>
        <w:pStyle w:val="2"/>
        <w:rPr>
          <w:rFonts w:ascii="仿宋_GB2312" w:eastAsia="仿宋_GB2312"/>
          <w:sz w:val="28"/>
          <w:szCs w:val="28"/>
        </w:rPr>
      </w:pPr>
    </w:p>
    <w:p>
      <w:pPr>
        <w:rPr>
          <w:rFonts w:ascii="仿宋_GB2312" w:eastAsia="仿宋_GB2312"/>
          <w:sz w:val="28"/>
          <w:szCs w:val="28"/>
        </w:rPr>
      </w:pPr>
    </w:p>
    <w:p>
      <w:pPr>
        <w:pStyle w:val="2"/>
        <w:rPr>
          <w:rFonts w:ascii="仿宋_GB2312" w:eastAsia="仿宋_GB2312"/>
          <w:sz w:val="28"/>
          <w:szCs w:val="28"/>
        </w:rPr>
      </w:pPr>
    </w:p>
    <w:p>
      <w:pPr>
        <w:rPr>
          <w:rFonts w:ascii="仿宋_GB2312" w:eastAsia="仿宋_GB2312"/>
          <w:sz w:val="28"/>
          <w:szCs w:val="28"/>
        </w:rPr>
      </w:pPr>
    </w:p>
    <w:p>
      <w:pPr>
        <w:pStyle w:val="2"/>
        <w:rPr>
          <w:rFonts w:ascii="仿宋_GB2312" w:eastAsia="仿宋_GB2312"/>
          <w:sz w:val="28"/>
          <w:szCs w:val="28"/>
        </w:rPr>
      </w:pPr>
    </w:p>
    <w:p>
      <w:pPr>
        <w:rPr>
          <w:rFonts w:ascii="仿宋_GB2312" w:eastAsia="仿宋_GB2312"/>
          <w:sz w:val="28"/>
          <w:szCs w:val="28"/>
        </w:rPr>
      </w:pPr>
    </w:p>
    <w:p>
      <w:pPr>
        <w:pStyle w:val="2"/>
        <w:rPr>
          <w:rFonts w:ascii="仿宋_GB2312" w:eastAsia="仿宋_GB2312"/>
          <w:sz w:val="28"/>
          <w:szCs w:val="28"/>
        </w:rPr>
      </w:pPr>
    </w:p>
    <w:p>
      <w:pPr>
        <w:rPr>
          <w:rFonts w:ascii="仿宋_GB2312" w:eastAsia="仿宋_GB2312"/>
          <w:sz w:val="28"/>
          <w:szCs w:val="28"/>
        </w:rPr>
      </w:pPr>
    </w:p>
    <w:p>
      <w:pPr>
        <w:jc w:val="left"/>
        <w:rPr>
          <w:rFonts w:ascii="仿宋_GB2312" w:hAnsi="仿宋_GB2312" w:eastAsia="仿宋_GB2312"/>
          <w:b/>
          <w:bCs/>
          <w:kern w:val="0"/>
          <w:sz w:val="28"/>
          <w:szCs w:val="28"/>
        </w:rPr>
      </w:pPr>
      <w:r>
        <w:rPr>
          <w:rFonts w:hint="eastAsia" w:ascii="仿宋_GB2312" w:hAnsi="仿宋_GB2312" w:eastAsia="仿宋_GB2312" w:cs="仿宋_GB2312"/>
          <w:b/>
          <w:bCs/>
          <w:kern w:val="0"/>
          <w:sz w:val="28"/>
          <w:szCs w:val="28"/>
        </w:rPr>
        <w:t>格式5：体现健全的财务制度的证明材料承诺书</w:t>
      </w:r>
    </w:p>
    <w:p>
      <w:pPr>
        <w:jc w:val="center"/>
        <w:rPr>
          <w:rFonts w:ascii="仿宋_GB2312" w:hAnsi="宋体" w:eastAsia="仿宋_GB2312"/>
          <w:b/>
          <w:bCs/>
          <w:spacing w:val="6"/>
          <w:sz w:val="28"/>
          <w:szCs w:val="28"/>
        </w:rPr>
      </w:pPr>
      <w:r>
        <w:rPr>
          <w:rFonts w:hint="eastAsia" w:ascii="仿宋_GB2312" w:hAnsi="宋体" w:eastAsia="仿宋_GB2312" w:cs="宋体"/>
          <w:b/>
          <w:bCs/>
          <w:spacing w:val="6"/>
          <w:sz w:val="28"/>
          <w:szCs w:val="28"/>
        </w:rPr>
        <w:t>承诺书</w:t>
      </w:r>
    </w:p>
    <w:p>
      <w:pPr>
        <w:pStyle w:val="19"/>
        <w:spacing w:before="36" w:after="36" w:line="240" w:lineRule="auto"/>
        <w:ind w:firstLine="0" w:firstLineChars="0"/>
        <w:rPr>
          <w:rFonts w:ascii="仿宋_GB2312" w:hAnsi="宋体" w:cs="Times New Roman"/>
        </w:rPr>
      </w:pPr>
      <w:r>
        <w:rPr>
          <w:rFonts w:hint="eastAsia" w:ascii="仿宋_GB2312" w:hAnsi="宋体"/>
        </w:rPr>
        <w:t>致：</w:t>
      </w:r>
      <w:r>
        <w:rPr>
          <w:rFonts w:hint="eastAsia" w:ascii="仿宋_GB2312" w:hAnsi="宋体"/>
          <w:u w:val="single"/>
        </w:rPr>
        <w:t>自贡市中医医院</w:t>
      </w:r>
    </w:p>
    <w:p>
      <w:pPr>
        <w:pStyle w:val="19"/>
        <w:spacing w:before="36" w:after="36" w:line="240" w:lineRule="auto"/>
        <w:ind w:firstLine="560"/>
        <w:rPr>
          <w:rFonts w:ascii="仿宋_GB2312" w:hAnsi="宋体" w:cs="Times New Roman"/>
        </w:rPr>
      </w:pPr>
      <w:r>
        <w:rPr>
          <w:rFonts w:hint="eastAsia" w:ascii="仿宋_GB2312" w:hAnsi="宋体"/>
        </w:rPr>
        <w:t>作为参加本次采购活动（项目名称：</w:t>
      </w:r>
      <w:r>
        <w:rPr>
          <w:rFonts w:hint="eastAsia" w:ascii="仿宋_GB2312" w:hAnsi="宋体" w:cs="仿宋_GB2312"/>
          <w:u w:val="single"/>
        </w:rPr>
        <w:t xml:space="preserve">                      </w:t>
      </w:r>
      <w:r>
        <w:rPr>
          <w:rFonts w:hint="eastAsia" w:ascii="仿宋_GB2312" w:hAnsi="宋体"/>
        </w:rPr>
        <w:t>）的供应商，现本公司郑重承诺：</w:t>
      </w:r>
    </w:p>
    <w:p>
      <w:pPr>
        <w:pStyle w:val="9"/>
        <w:spacing w:beforeAutospacing="0" w:afterAutospacing="0"/>
        <w:rPr>
          <w:rFonts w:ascii="仿宋_GB2312" w:eastAsia="仿宋_GB2312" w:cs="Times New Roman"/>
          <w:color w:val="auto"/>
          <w:sz w:val="28"/>
          <w:szCs w:val="28"/>
        </w:rPr>
      </w:pPr>
      <w:r>
        <w:rPr>
          <w:rFonts w:hint="eastAsia" w:ascii="仿宋_GB2312" w:eastAsia="仿宋_GB2312" w:cs="宋体"/>
          <w:color w:val="auto"/>
          <w:sz w:val="28"/>
          <w:szCs w:val="28"/>
        </w:rPr>
        <w:t>本公司是按照《企业会计准则》和《企业会计制度》的规定编制的财务报告</w:t>
      </w:r>
      <w:r>
        <w:rPr>
          <w:rFonts w:hint="eastAsia" w:ascii="仿宋_GB2312" w:eastAsia="仿宋_GB2312"/>
          <w:color w:val="auto"/>
          <w:sz w:val="28"/>
          <w:szCs w:val="28"/>
        </w:rPr>
        <w:t>;</w:t>
      </w:r>
      <w:r>
        <w:rPr>
          <w:rFonts w:hint="eastAsia" w:ascii="仿宋_GB2312" w:eastAsia="仿宋_GB2312" w:cs="宋体"/>
          <w:color w:val="auto"/>
          <w:sz w:val="28"/>
          <w:szCs w:val="28"/>
        </w:rPr>
        <w:t>财务报告符合适用的会计准则和相关会计制度的规定，无税务纠纷，具有健全的财务制度。本公司随时接受采购人的检查验证。如违反上述承诺，我单位将按照《中华人民共和国政府采购法》、《中华人民共和国政府采购法实施条例》相关规定接受处罚。</w:t>
      </w:r>
    </w:p>
    <w:p>
      <w:pPr>
        <w:pStyle w:val="9"/>
        <w:spacing w:beforeAutospacing="0" w:afterAutospacing="0"/>
        <w:rPr>
          <w:rFonts w:ascii="仿宋_GB2312" w:eastAsia="仿宋_GB2312" w:cs="Times New Roman"/>
          <w:color w:val="auto"/>
          <w:sz w:val="28"/>
          <w:szCs w:val="28"/>
        </w:rPr>
      </w:pPr>
      <w:r>
        <w:rPr>
          <w:rFonts w:hint="eastAsia" w:ascii="仿宋_GB2312" w:eastAsia="仿宋_GB2312" w:cs="宋体"/>
          <w:color w:val="auto"/>
          <w:sz w:val="28"/>
          <w:szCs w:val="28"/>
        </w:rPr>
        <w:t>特此承诺。</w:t>
      </w:r>
    </w:p>
    <w:p>
      <w:pPr>
        <w:pStyle w:val="19"/>
        <w:spacing w:before="36" w:after="36" w:line="240" w:lineRule="auto"/>
        <w:ind w:firstLine="560"/>
        <w:rPr>
          <w:rFonts w:ascii="仿宋_GB2312" w:hAnsi="宋体" w:cs="Times New Roman"/>
        </w:rPr>
      </w:pPr>
    </w:p>
    <w:p>
      <w:pPr>
        <w:pStyle w:val="19"/>
        <w:spacing w:before="36" w:after="36" w:line="240" w:lineRule="auto"/>
        <w:ind w:firstLine="560"/>
        <w:rPr>
          <w:rFonts w:ascii="仿宋_GB2312" w:hAnsi="宋体" w:cs="Times New Roman"/>
        </w:rPr>
      </w:pPr>
    </w:p>
    <w:p>
      <w:pPr>
        <w:widowControl/>
        <w:jc w:val="left"/>
        <w:rPr>
          <w:rFonts w:ascii="仿宋_GB2312" w:eastAsia="仿宋_GB2312"/>
          <w:sz w:val="28"/>
          <w:szCs w:val="28"/>
        </w:rPr>
      </w:pPr>
      <w:r>
        <w:rPr>
          <w:rFonts w:hint="eastAsia" w:ascii="仿宋_GB2312" w:eastAsia="仿宋_GB2312" w:cs="宋体"/>
          <w:sz w:val="28"/>
          <w:szCs w:val="28"/>
        </w:rPr>
        <w:t>投标人名称：</w:t>
      </w:r>
    </w:p>
    <w:p>
      <w:pPr>
        <w:widowControl/>
        <w:ind w:firstLine="548" w:firstLineChars="196"/>
        <w:jc w:val="left"/>
        <w:rPr>
          <w:rFonts w:ascii="仿宋_GB2312" w:eastAsia="仿宋_GB2312"/>
          <w:sz w:val="28"/>
          <w:szCs w:val="28"/>
        </w:rPr>
      </w:pPr>
      <w:r>
        <w:rPr>
          <w:rFonts w:hint="eastAsia" w:ascii="仿宋_GB2312" w:eastAsia="仿宋_GB2312" w:cs="宋体"/>
          <w:sz w:val="28"/>
          <w:szCs w:val="28"/>
        </w:rPr>
        <w:t>法定代表人（或授权代表）签字：</w:t>
      </w:r>
    </w:p>
    <w:p>
      <w:pPr>
        <w:widowControl/>
        <w:ind w:firstLine="548" w:firstLineChars="196"/>
        <w:jc w:val="left"/>
        <w:rPr>
          <w:rFonts w:ascii="仿宋_GB2312" w:eastAsia="仿宋_GB2312"/>
          <w:sz w:val="28"/>
          <w:szCs w:val="28"/>
        </w:rPr>
      </w:pPr>
      <w:r>
        <w:rPr>
          <w:rFonts w:hint="eastAsia" w:ascii="仿宋_GB2312" w:eastAsia="仿宋_GB2312" w:cs="宋体"/>
          <w:sz w:val="28"/>
          <w:szCs w:val="28"/>
        </w:rPr>
        <w:t>日期：2020年  月  日</w:t>
      </w:r>
    </w:p>
    <w:p>
      <w:pPr>
        <w:widowControl/>
        <w:ind w:firstLine="548" w:firstLineChars="196"/>
        <w:jc w:val="left"/>
        <w:rPr>
          <w:rFonts w:ascii="仿宋_GB2312" w:eastAsia="仿宋_GB2312"/>
          <w:sz w:val="28"/>
          <w:szCs w:val="28"/>
        </w:rPr>
      </w:pPr>
    </w:p>
    <w:p>
      <w:pPr>
        <w:widowControl/>
        <w:ind w:firstLine="548" w:firstLineChars="196"/>
        <w:jc w:val="left"/>
        <w:rPr>
          <w:rFonts w:ascii="仿宋_GB2312" w:eastAsia="仿宋_GB2312"/>
          <w:sz w:val="28"/>
          <w:szCs w:val="28"/>
        </w:rPr>
      </w:pPr>
    </w:p>
    <w:p>
      <w:pPr>
        <w:widowControl/>
        <w:ind w:firstLine="548" w:firstLineChars="196"/>
        <w:jc w:val="left"/>
        <w:rPr>
          <w:rFonts w:ascii="仿宋_GB2312" w:eastAsia="仿宋_GB2312"/>
          <w:sz w:val="28"/>
          <w:szCs w:val="28"/>
        </w:rPr>
      </w:pPr>
    </w:p>
    <w:p>
      <w:pPr>
        <w:widowControl/>
        <w:ind w:firstLine="548" w:firstLineChars="196"/>
        <w:jc w:val="left"/>
        <w:rPr>
          <w:rFonts w:ascii="仿宋_GB2312" w:eastAsia="仿宋_GB2312"/>
          <w:sz w:val="28"/>
          <w:szCs w:val="28"/>
        </w:rPr>
      </w:pPr>
    </w:p>
    <w:p>
      <w:pPr>
        <w:widowControl/>
        <w:ind w:firstLine="548" w:firstLineChars="196"/>
        <w:jc w:val="left"/>
        <w:rPr>
          <w:rFonts w:ascii="仿宋_GB2312" w:eastAsia="仿宋_GB2312"/>
          <w:sz w:val="28"/>
          <w:szCs w:val="28"/>
        </w:rPr>
      </w:pPr>
    </w:p>
    <w:p>
      <w:pPr>
        <w:widowControl/>
        <w:ind w:firstLine="548" w:firstLineChars="196"/>
        <w:jc w:val="left"/>
        <w:rPr>
          <w:rFonts w:ascii="仿宋_GB2312" w:eastAsia="仿宋_GB2312"/>
          <w:sz w:val="28"/>
          <w:szCs w:val="28"/>
        </w:rPr>
      </w:pPr>
    </w:p>
    <w:p>
      <w:pPr>
        <w:widowControl/>
        <w:ind w:firstLine="548" w:firstLineChars="196"/>
        <w:jc w:val="left"/>
        <w:rPr>
          <w:rFonts w:ascii="仿宋_GB2312" w:eastAsia="仿宋_GB2312"/>
          <w:sz w:val="28"/>
          <w:szCs w:val="28"/>
        </w:rPr>
      </w:pPr>
    </w:p>
    <w:p>
      <w:pPr>
        <w:pStyle w:val="2"/>
        <w:rPr>
          <w:rFonts w:ascii="仿宋_GB2312" w:eastAsia="仿宋_GB2312"/>
          <w:sz w:val="28"/>
          <w:szCs w:val="28"/>
        </w:rPr>
      </w:pPr>
    </w:p>
    <w:p>
      <w:pPr>
        <w:widowControl/>
        <w:jc w:val="left"/>
        <w:rPr>
          <w:rFonts w:ascii="仿宋_GB2312" w:eastAsia="仿宋_GB2312"/>
          <w:b/>
          <w:bCs/>
          <w:sz w:val="28"/>
          <w:szCs w:val="28"/>
        </w:rPr>
      </w:pPr>
      <w:bookmarkStart w:id="8" w:name="_Toc18271"/>
      <w:bookmarkStart w:id="9" w:name="_Toc26488"/>
      <w:r>
        <w:rPr>
          <w:rFonts w:hint="eastAsia" w:ascii="仿宋_GB2312" w:hAnsi="仿宋_GB2312" w:eastAsia="仿宋_GB2312" w:cs="仿宋_GB2312"/>
          <w:b/>
          <w:bCs/>
          <w:sz w:val="28"/>
          <w:szCs w:val="28"/>
        </w:rPr>
        <w:t>格式6、无行贿犯罪记录承诺函</w:t>
      </w:r>
      <w:bookmarkEnd w:id="8"/>
      <w:bookmarkEnd w:id="9"/>
    </w:p>
    <w:p>
      <w:pPr>
        <w:pStyle w:val="19"/>
        <w:spacing w:before="36" w:after="36" w:line="240" w:lineRule="auto"/>
        <w:ind w:firstLine="0" w:firstLineChars="0"/>
        <w:rPr>
          <w:rFonts w:ascii="仿宋_GB2312" w:cs="Times New Roman"/>
          <w:b/>
          <w:bCs/>
        </w:rPr>
      </w:pPr>
    </w:p>
    <w:p>
      <w:pPr>
        <w:widowControl/>
        <w:jc w:val="center"/>
        <w:rPr>
          <w:rFonts w:ascii="仿宋_GB2312" w:eastAsia="仿宋_GB2312"/>
          <w:b/>
          <w:bCs/>
          <w:kern w:val="0"/>
          <w:sz w:val="28"/>
          <w:szCs w:val="28"/>
        </w:rPr>
      </w:pPr>
      <w:r>
        <w:rPr>
          <w:rFonts w:hint="eastAsia" w:ascii="仿宋_GB2312" w:hAnsi="宋体" w:eastAsia="仿宋_GB2312" w:cs="宋体"/>
          <w:b/>
          <w:bCs/>
          <w:kern w:val="0"/>
          <w:sz w:val="28"/>
          <w:szCs w:val="28"/>
        </w:rPr>
        <w:t>无行贿犯罪记录承诺函</w:t>
      </w:r>
    </w:p>
    <w:p>
      <w:pPr>
        <w:pStyle w:val="19"/>
        <w:spacing w:before="36" w:after="240" w:afterLines="100" w:line="240" w:lineRule="auto"/>
        <w:ind w:firstLine="0" w:firstLineChars="0"/>
        <w:rPr>
          <w:rFonts w:ascii="仿宋_GB2312" w:hAnsi="宋体" w:cs="Times New Roman"/>
        </w:rPr>
      </w:pPr>
      <w:r>
        <w:rPr>
          <w:rFonts w:hint="eastAsia" w:ascii="仿宋_GB2312" w:hAnsi="宋体"/>
        </w:rPr>
        <w:t>致：</w:t>
      </w:r>
      <w:r>
        <w:rPr>
          <w:rFonts w:hint="eastAsia" w:ascii="仿宋_GB2312" w:hAnsi="宋体"/>
          <w:u w:val="single"/>
        </w:rPr>
        <w:t>自贡市中医医院</w:t>
      </w:r>
    </w:p>
    <w:p>
      <w:pPr>
        <w:pStyle w:val="9"/>
        <w:spacing w:beforeAutospacing="0" w:afterAutospacing="0"/>
        <w:ind w:firstLine="14" w:firstLineChars="5"/>
        <w:rPr>
          <w:rFonts w:ascii="仿宋_GB2312" w:eastAsia="仿宋_GB2312" w:cs="Times New Roman"/>
          <w:color w:val="auto"/>
          <w:sz w:val="28"/>
          <w:szCs w:val="28"/>
        </w:rPr>
      </w:pPr>
      <w:r>
        <w:rPr>
          <w:rFonts w:hint="eastAsia" w:ascii="仿宋_GB2312" w:eastAsia="仿宋_GB2312" w:cs="宋体"/>
          <w:color w:val="auto"/>
          <w:sz w:val="28"/>
          <w:szCs w:val="28"/>
        </w:rPr>
        <w:t>我单位现参与</w:t>
      </w:r>
      <w:r>
        <w:rPr>
          <w:rFonts w:hint="eastAsia" w:ascii="仿宋_GB2312" w:hAnsi="宋体" w:eastAsia="仿宋_GB2312" w:cs="仿宋_GB2312"/>
          <w:sz w:val="28"/>
          <w:szCs w:val="28"/>
          <w:u w:val="single"/>
        </w:rPr>
        <w:t xml:space="preserve">                                  </w:t>
      </w:r>
      <w:r>
        <w:rPr>
          <w:rFonts w:hint="eastAsia" w:ascii="仿宋_GB2312" w:eastAsia="仿宋_GB2312" w:cs="宋体"/>
          <w:color w:val="auto"/>
          <w:sz w:val="28"/>
          <w:szCs w:val="28"/>
        </w:rPr>
        <w:t>，并作出如下承诺：</w:t>
      </w:r>
    </w:p>
    <w:p>
      <w:pPr>
        <w:pStyle w:val="9"/>
        <w:spacing w:beforeAutospacing="0" w:afterAutospacing="0"/>
        <w:rPr>
          <w:rFonts w:ascii="仿宋_GB2312" w:eastAsia="仿宋_GB2312" w:cs="Times New Roman"/>
          <w:color w:val="auto"/>
          <w:sz w:val="28"/>
          <w:szCs w:val="28"/>
        </w:rPr>
      </w:pPr>
      <w:r>
        <w:rPr>
          <w:rFonts w:hint="eastAsia" w:ascii="仿宋_GB2312" w:eastAsia="仿宋_GB2312" w:cs="宋体"/>
          <w:color w:val="auto"/>
          <w:sz w:val="28"/>
          <w:szCs w:val="28"/>
        </w:rPr>
        <w:t>我单位及现任法定代表人无行贿犯罪记录，若我单位在本次采购活动中为成交供应商，在领取成交通知书前向你方提交行贿犯罪记录查询结果。如违反上述承诺，我单位将按照《中华人民共和国政府采购法》、《中华人民共和国政府采购法实施条例》相关规定接受处罚，并通过媒体予以公布。</w:t>
      </w:r>
    </w:p>
    <w:p>
      <w:pPr>
        <w:pStyle w:val="9"/>
        <w:spacing w:beforeAutospacing="0" w:afterAutospacing="0"/>
        <w:rPr>
          <w:rFonts w:ascii="仿宋_GB2312" w:eastAsia="仿宋_GB2312" w:cs="Times New Roman"/>
          <w:color w:val="auto"/>
          <w:sz w:val="28"/>
          <w:szCs w:val="28"/>
        </w:rPr>
      </w:pPr>
      <w:r>
        <w:rPr>
          <w:rFonts w:hint="eastAsia" w:ascii="仿宋_GB2312" w:eastAsia="仿宋_GB2312" w:cs="宋体"/>
          <w:color w:val="auto"/>
          <w:sz w:val="28"/>
          <w:szCs w:val="28"/>
        </w:rPr>
        <w:t>特此承诺。</w:t>
      </w:r>
    </w:p>
    <w:p>
      <w:pPr>
        <w:pStyle w:val="9"/>
        <w:spacing w:beforeAutospacing="0" w:afterAutospacing="0"/>
        <w:rPr>
          <w:rFonts w:ascii="仿宋_GB2312" w:eastAsia="仿宋_GB2312" w:cs="Times New Roman"/>
          <w:color w:val="auto"/>
          <w:sz w:val="28"/>
          <w:szCs w:val="28"/>
        </w:rPr>
      </w:pPr>
    </w:p>
    <w:p>
      <w:pPr>
        <w:pStyle w:val="19"/>
        <w:spacing w:before="36" w:after="36" w:line="240" w:lineRule="auto"/>
        <w:ind w:firstLine="560"/>
        <w:rPr>
          <w:rFonts w:ascii="仿宋_GB2312" w:hAnsi="宋体" w:cs="Times New Roman"/>
        </w:rPr>
      </w:pPr>
      <w:r>
        <w:rPr>
          <w:rFonts w:hint="eastAsia" w:ascii="仿宋_GB2312" w:hAnsi="宋体"/>
        </w:rPr>
        <w:t>供应商名称（公章）：</w:t>
      </w:r>
    </w:p>
    <w:p>
      <w:pPr>
        <w:pStyle w:val="19"/>
        <w:spacing w:before="36" w:after="36" w:line="240" w:lineRule="auto"/>
        <w:ind w:firstLine="560"/>
        <w:rPr>
          <w:rFonts w:ascii="仿宋_GB2312" w:hAnsi="宋体" w:cs="Times New Roman"/>
          <w:u w:val="single"/>
        </w:rPr>
      </w:pPr>
      <w:r>
        <w:rPr>
          <w:rFonts w:hint="eastAsia" w:ascii="仿宋_GB2312" w:hAnsi="宋体"/>
        </w:rPr>
        <w:t>法定代表人（或授权代表）签字：</w:t>
      </w:r>
    </w:p>
    <w:p>
      <w:pPr>
        <w:pStyle w:val="19"/>
        <w:spacing w:before="36" w:after="36" w:line="240" w:lineRule="auto"/>
        <w:ind w:firstLine="560"/>
        <w:rPr>
          <w:rFonts w:ascii="仿宋_GB2312" w:hAnsi="宋体" w:cs="Times New Roman"/>
        </w:rPr>
      </w:pPr>
      <w:r>
        <w:rPr>
          <w:rFonts w:hint="eastAsia" w:ascii="仿宋_GB2312" w:hAnsi="宋体"/>
        </w:rPr>
        <w:t>日期：    年   月   日</w:t>
      </w:r>
    </w:p>
    <w:p>
      <w:pPr>
        <w:pStyle w:val="4"/>
        <w:ind w:firstLine="0"/>
        <w:jc w:val="center"/>
        <w:rPr>
          <w:rFonts w:ascii="仿宋_GB2312" w:eastAsia="仿宋_GB2312" w:cs="Times New Roman"/>
          <w:b/>
          <w:bCs/>
          <w:sz w:val="28"/>
          <w:szCs w:val="28"/>
        </w:rPr>
      </w:pPr>
      <w:r>
        <w:rPr>
          <w:rFonts w:hint="eastAsia" w:ascii="仿宋_GB2312" w:hAnsi="仿宋_GB2312" w:eastAsia="仿宋_GB2312" w:cs="Times New Roman"/>
          <w:sz w:val="28"/>
          <w:szCs w:val="28"/>
        </w:rPr>
        <w:br w:type="page"/>
      </w:r>
    </w:p>
    <w:p>
      <w:pPr>
        <w:pStyle w:val="4"/>
        <w:ind w:firstLine="0"/>
        <w:jc w:val="left"/>
        <w:rPr>
          <w:rFonts w:ascii="仿宋_GB2312" w:hAnsi="宋体" w:eastAsia="仿宋_GB2312" w:cs="宋体"/>
          <w:b/>
          <w:bCs/>
          <w:sz w:val="28"/>
          <w:szCs w:val="28"/>
        </w:rPr>
      </w:pPr>
      <w:bookmarkStart w:id="10" w:name="_Toc22794"/>
      <w:r>
        <w:rPr>
          <w:rFonts w:hint="eastAsia" w:ascii="仿宋_GB2312" w:hAnsi="宋体" w:eastAsia="仿宋_GB2312" w:cs="宋体"/>
          <w:b/>
          <w:bCs/>
          <w:sz w:val="28"/>
          <w:szCs w:val="28"/>
        </w:rPr>
        <w:t>格式7、法定代表人授权委托书</w:t>
      </w:r>
      <w:bookmarkEnd w:id="10"/>
    </w:p>
    <w:p>
      <w:pPr>
        <w:pStyle w:val="4"/>
        <w:ind w:firstLine="0"/>
        <w:jc w:val="left"/>
        <w:rPr>
          <w:rFonts w:ascii="仿宋_GB2312" w:hAnsi="宋体" w:eastAsia="仿宋_GB2312" w:cs="宋体"/>
          <w:b/>
          <w:bCs/>
          <w:sz w:val="28"/>
          <w:szCs w:val="28"/>
        </w:rPr>
      </w:pPr>
    </w:p>
    <w:p>
      <w:pPr>
        <w:pStyle w:val="4"/>
        <w:ind w:firstLine="0"/>
        <w:jc w:val="left"/>
        <w:rPr>
          <w:rFonts w:ascii="仿宋_GB2312" w:hAnsi="宋体" w:eastAsia="仿宋_GB2312" w:cs="宋体"/>
          <w:b/>
          <w:bCs/>
          <w:sz w:val="28"/>
          <w:szCs w:val="28"/>
        </w:rPr>
      </w:pPr>
    </w:p>
    <w:p>
      <w:pPr>
        <w:pStyle w:val="4"/>
        <w:ind w:firstLine="0"/>
        <w:jc w:val="center"/>
        <w:rPr>
          <w:rFonts w:ascii="仿宋_GB2312" w:eastAsia="仿宋_GB2312" w:cs="Times New Roman"/>
          <w:b/>
          <w:bCs/>
          <w:sz w:val="28"/>
          <w:szCs w:val="28"/>
        </w:rPr>
      </w:pPr>
      <w:r>
        <w:rPr>
          <w:rFonts w:hint="eastAsia" w:ascii="仿宋_GB2312" w:hAnsi="宋体" w:eastAsia="仿宋_GB2312" w:cs="宋体"/>
          <w:b/>
          <w:bCs/>
          <w:sz w:val="28"/>
          <w:szCs w:val="28"/>
        </w:rPr>
        <w:t>法定代表人授权委托书</w:t>
      </w:r>
    </w:p>
    <w:p>
      <w:pPr>
        <w:pStyle w:val="4"/>
        <w:ind w:firstLine="0"/>
        <w:jc w:val="center"/>
        <w:rPr>
          <w:rFonts w:ascii="仿宋_GB2312" w:eastAsia="仿宋_GB2312" w:cs="Times New Roman"/>
          <w:b/>
          <w:bCs/>
          <w:sz w:val="28"/>
          <w:szCs w:val="28"/>
        </w:rPr>
      </w:pPr>
    </w:p>
    <w:p>
      <w:pPr>
        <w:jc w:val="left"/>
        <w:rPr>
          <w:rFonts w:ascii="仿宋_GB2312" w:eastAsia="仿宋_GB2312"/>
          <w:sz w:val="28"/>
          <w:szCs w:val="28"/>
          <w:u w:val="single"/>
        </w:rPr>
      </w:pPr>
      <w:r>
        <w:rPr>
          <w:rFonts w:hint="eastAsia" w:ascii="仿宋_GB2312" w:hAnsi="宋体" w:eastAsia="仿宋_GB2312" w:cs="宋体"/>
          <w:sz w:val="28"/>
          <w:szCs w:val="28"/>
        </w:rPr>
        <w:t>致：</w:t>
      </w:r>
      <w:r>
        <w:rPr>
          <w:rFonts w:hint="eastAsia" w:ascii="仿宋_GB2312" w:hAnsi="宋体" w:eastAsia="仿宋_GB2312" w:cs="宋体"/>
          <w:sz w:val="28"/>
          <w:szCs w:val="28"/>
          <w:u w:val="single"/>
        </w:rPr>
        <w:t>自贡市中医医院</w:t>
      </w:r>
    </w:p>
    <w:p>
      <w:pPr>
        <w:jc w:val="left"/>
        <w:rPr>
          <w:rFonts w:ascii="仿宋_GB2312" w:eastAsia="仿宋_GB2312"/>
          <w:sz w:val="28"/>
          <w:szCs w:val="28"/>
        </w:rPr>
      </w:pPr>
    </w:p>
    <w:p>
      <w:pPr>
        <w:ind w:firstLine="1960" w:firstLineChars="700"/>
        <w:jc w:val="left"/>
        <w:rPr>
          <w:rFonts w:ascii="仿宋_GB2312" w:eastAsia="仿宋_GB2312"/>
          <w:sz w:val="28"/>
          <w:szCs w:val="28"/>
        </w:rPr>
      </w:pPr>
      <w:r>
        <w:rPr>
          <w:rFonts w:hint="eastAsia" w:ascii="仿宋_GB2312" w:hAnsi="宋体" w:eastAsia="仿宋_GB2312" w:cs="宋体"/>
          <w:sz w:val="28"/>
          <w:szCs w:val="28"/>
        </w:rPr>
        <w:t>法定代表人</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授权委托</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为我的代理人，参加贵单位组织的</w:t>
      </w:r>
      <w:r>
        <w:rPr>
          <w:rFonts w:hint="eastAsia" w:ascii="仿宋_GB2312" w:hAnsi="宋体" w:eastAsia="仿宋_GB2312" w:cs="仿宋_GB2312"/>
          <w:kern w:val="0"/>
          <w:sz w:val="28"/>
          <w:szCs w:val="28"/>
          <w:u w:val="single"/>
        </w:rPr>
        <w:t xml:space="preserve">                    </w:t>
      </w:r>
      <w:r>
        <w:rPr>
          <w:rFonts w:hint="eastAsia" w:ascii="仿宋_GB2312" w:hAnsi="宋体" w:eastAsia="仿宋_GB2312" w:cs="宋体"/>
          <w:sz w:val="28"/>
          <w:szCs w:val="28"/>
        </w:rPr>
        <w:t>的响应。代理人在本次采购中所签署的一切文件和处理的一切有关事宜，我公司均予承认，所产生的法律后果均由我单位承担。</w:t>
      </w:r>
    </w:p>
    <w:p>
      <w:pPr>
        <w:ind w:firstLine="560" w:firstLineChars="200"/>
        <w:jc w:val="left"/>
        <w:rPr>
          <w:rFonts w:ascii="仿宋_GB2312" w:eastAsia="仿宋_GB2312"/>
          <w:sz w:val="28"/>
          <w:szCs w:val="28"/>
        </w:rPr>
      </w:pPr>
      <w:r>
        <w:rPr>
          <w:rFonts w:hint="eastAsia" w:ascii="仿宋_GB2312" w:hAnsi="宋体" w:eastAsia="仿宋_GB2312" w:cs="宋体"/>
          <w:sz w:val="28"/>
          <w:szCs w:val="28"/>
        </w:rPr>
        <w:t>代理人无转委托权，本授权书自</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w:t>
      </w:r>
      <w:r>
        <w:rPr>
          <w:rFonts w:hint="eastAsia" w:ascii="仿宋_GB2312" w:hAnsi="宋体" w:eastAsia="仿宋_GB2312" w:cs="宋体"/>
          <w:sz w:val="28"/>
          <w:szCs w:val="28"/>
        </w:rPr>
        <w:t>签字生效，特此声明。</w:t>
      </w:r>
    </w:p>
    <w:p>
      <w:pPr>
        <w:jc w:val="left"/>
        <w:rPr>
          <w:rFonts w:ascii="仿宋_GB2312" w:eastAsia="仿宋_GB2312"/>
          <w:sz w:val="28"/>
          <w:szCs w:val="28"/>
        </w:rPr>
      </w:pPr>
    </w:p>
    <w:p>
      <w:pPr>
        <w:jc w:val="left"/>
        <w:rPr>
          <w:rFonts w:ascii="仿宋_GB2312" w:eastAsia="仿宋_GB2312"/>
          <w:sz w:val="28"/>
          <w:szCs w:val="28"/>
        </w:rPr>
      </w:pPr>
    </w:p>
    <w:p>
      <w:pPr>
        <w:ind w:firstLine="560" w:firstLineChars="200"/>
        <w:rPr>
          <w:rFonts w:ascii="仿宋_GB2312" w:eastAsia="仿宋_GB2312"/>
          <w:sz w:val="28"/>
          <w:szCs w:val="28"/>
        </w:rPr>
      </w:pPr>
      <w:r>
        <w:rPr>
          <w:rFonts w:hint="eastAsia" w:ascii="仿宋_GB2312" w:hAnsi="宋体" w:eastAsia="仿宋_GB2312" w:cs="宋体"/>
          <w:sz w:val="28"/>
          <w:szCs w:val="28"/>
        </w:rPr>
        <w:t>供应商名称（公章）：</w:t>
      </w:r>
    </w:p>
    <w:p>
      <w:pPr>
        <w:ind w:firstLine="560" w:firstLineChars="200"/>
        <w:rPr>
          <w:rFonts w:ascii="仿宋_GB2312" w:eastAsia="仿宋_GB2312"/>
          <w:sz w:val="28"/>
          <w:szCs w:val="28"/>
          <w:u w:val="single"/>
        </w:rPr>
      </w:pPr>
      <w:r>
        <w:rPr>
          <w:rFonts w:hint="eastAsia" w:ascii="仿宋_GB2312" w:hAnsi="宋体" w:eastAsia="仿宋_GB2312" w:cs="宋体"/>
          <w:sz w:val="28"/>
          <w:szCs w:val="28"/>
        </w:rPr>
        <w:t>法定代表人（签字）：</w:t>
      </w:r>
    </w:p>
    <w:p>
      <w:pPr>
        <w:ind w:firstLine="560" w:firstLineChars="200"/>
        <w:rPr>
          <w:rFonts w:ascii="仿宋_GB2312" w:eastAsia="仿宋_GB2312"/>
          <w:sz w:val="28"/>
          <w:szCs w:val="28"/>
          <w:u w:val="single"/>
        </w:rPr>
      </w:pPr>
      <w:r>
        <w:rPr>
          <w:rFonts w:hint="eastAsia" w:ascii="仿宋_GB2312" w:hAnsi="宋体" w:eastAsia="仿宋_GB2312" w:cs="宋体"/>
          <w:sz w:val="28"/>
          <w:szCs w:val="28"/>
        </w:rPr>
        <w:t xml:space="preserve">授权代表（签字）： </w:t>
      </w:r>
    </w:p>
    <w:p>
      <w:pPr>
        <w:ind w:firstLine="560" w:firstLineChars="200"/>
        <w:rPr>
          <w:rFonts w:ascii="仿宋_GB2312" w:eastAsia="仿宋_GB2312"/>
          <w:sz w:val="28"/>
          <w:szCs w:val="28"/>
        </w:rPr>
      </w:pPr>
      <w:r>
        <w:rPr>
          <w:rFonts w:hint="eastAsia" w:ascii="仿宋_GB2312" w:hAnsi="宋体" w:eastAsia="仿宋_GB2312" w:cs="宋体"/>
          <w:sz w:val="28"/>
          <w:szCs w:val="28"/>
        </w:rPr>
        <w:t>日期:    年  月  日</w:t>
      </w:r>
    </w:p>
    <w:p>
      <w:pPr>
        <w:ind w:firstLine="560" w:firstLineChars="200"/>
        <w:rPr>
          <w:rFonts w:ascii="仿宋_GB2312" w:eastAsia="仿宋_GB2312"/>
          <w:sz w:val="28"/>
          <w:szCs w:val="28"/>
        </w:rPr>
      </w:pPr>
    </w:p>
    <w:p>
      <w:pPr>
        <w:ind w:firstLine="562" w:firstLineChars="200"/>
        <w:rPr>
          <w:rFonts w:ascii="仿宋_GB2312" w:eastAsia="仿宋_GB2312"/>
          <w:b/>
          <w:bCs/>
          <w:sz w:val="28"/>
          <w:szCs w:val="28"/>
          <w:lang w:val="zh-CN"/>
        </w:rPr>
      </w:pPr>
      <w:r>
        <w:rPr>
          <w:rFonts w:hint="eastAsia" w:ascii="仿宋_GB2312" w:hAnsi="宋体" w:eastAsia="仿宋_GB2312" w:cs="宋体"/>
          <w:b/>
          <w:bCs/>
          <w:sz w:val="28"/>
          <w:szCs w:val="28"/>
          <w:lang w:val="zh-CN"/>
        </w:rPr>
        <w:t>附：代理人身份证复印件（身份证复印件加盖公章）</w:t>
      </w:r>
    </w:p>
    <w:p>
      <w:pPr>
        <w:ind w:firstLine="560" w:firstLineChars="200"/>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4"/>
        <w:ind w:firstLine="0"/>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格式8、 技术要求应答表</w:t>
      </w:r>
    </w:p>
    <w:p>
      <w:pPr>
        <w:pStyle w:val="4"/>
        <w:ind w:firstLine="0"/>
        <w:jc w:val="center"/>
        <w:rPr>
          <w:rFonts w:ascii="仿宋_GB2312" w:hAnsi="宋体" w:eastAsia="仿宋_GB2312" w:cs="宋体"/>
          <w:b/>
          <w:bCs/>
          <w:sz w:val="28"/>
          <w:szCs w:val="28"/>
        </w:rPr>
      </w:pPr>
    </w:p>
    <w:p>
      <w:pPr>
        <w:pStyle w:val="4"/>
        <w:ind w:firstLine="0"/>
        <w:jc w:val="center"/>
        <w:rPr>
          <w:rFonts w:ascii="仿宋_GB2312" w:hAnsi="宋体" w:eastAsia="仿宋_GB2312" w:cs="宋体"/>
          <w:b/>
          <w:bCs/>
          <w:sz w:val="28"/>
          <w:szCs w:val="28"/>
        </w:rPr>
      </w:pPr>
    </w:p>
    <w:p>
      <w:pPr>
        <w:pStyle w:val="4"/>
        <w:ind w:firstLine="0"/>
        <w:jc w:val="center"/>
        <w:rPr>
          <w:rFonts w:ascii="仿宋_GB2312" w:hAnsi="宋体" w:eastAsia="仿宋_GB2312" w:cs="宋体"/>
          <w:b/>
          <w:bCs/>
          <w:sz w:val="28"/>
          <w:szCs w:val="28"/>
        </w:rPr>
      </w:pPr>
      <w:r>
        <w:rPr>
          <w:rFonts w:hint="eastAsia" w:ascii="仿宋_GB2312" w:hAnsi="宋体" w:eastAsia="仿宋_GB2312" w:cs="宋体"/>
          <w:b/>
          <w:bCs/>
          <w:sz w:val="28"/>
          <w:szCs w:val="28"/>
        </w:rPr>
        <w:t>技术要求应答表</w:t>
      </w:r>
    </w:p>
    <w:p>
      <w:pPr>
        <w:pStyle w:val="8"/>
        <w:pBdr>
          <w:bottom w:val="none" w:color="auto" w:sz="0" w:space="0"/>
        </w:pBdr>
        <w:tabs>
          <w:tab w:val="clear" w:pos="4153"/>
          <w:tab w:val="clear" w:pos="8306"/>
        </w:tabs>
        <w:snapToGrid/>
        <w:jc w:val="both"/>
        <w:rPr>
          <w:rFonts w:ascii="仿宋_GB2312" w:hAnsi="宋体" w:eastAsia="仿宋_GB2312" w:cs="宋体"/>
          <w:color w:val="000000"/>
          <w:sz w:val="28"/>
          <w:szCs w:val="28"/>
        </w:rPr>
      </w:pPr>
      <w:r>
        <w:rPr>
          <w:rFonts w:hint="eastAsia" w:ascii="仿宋_GB2312" w:hAnsi="宋体" w:eastAsia="仿宋_GB2312" w:cs="宋体"/>
          <w:color w:val="000000"/>
          <w:sz w:val="28"/>
          <w:szCs w:val="28"/>
        </w:rPr>
        <w:t>项目名称：</w:t>
      </w:r>
      <w:r>
        <w:rPr>
          <w:rFonts w:hint="eastAsia" w:ascii="仿宋_GB2312" w:hAnsi="宋体" w:eastAsia="仿宋_GB2312" w:cs="仿宋_GB2312"/>
          <w:kern w:val="0"/>
          <w:sz w:val="28"/>
          <w:szCs w:val="28"/>
          <w:u w:val="single"/>
        </w:rPr>
        <w:t xml:space="preserve">                             </w:t>
      </w:r>
      <w:r>
        <w:rPr>
          <w:rFonts w:hint="eastAsia" w:ascii="仿宋_GB2312" w:hAnsi="宋体" w:eastAsia="仿宋_GB2312" w:cs="宋体"/>
          <w:color w:val="000000"/>
          <w:sz w:val="28"/>
          <w:szCs w:val="28"/>
        </w:rPr>
        <w:t xml:space="preserve">   </w:t>
      </w:r>
    </w:p>
    <w:tbl>
      <w:tblPr>
        <w:tblStyle w:val="10"/>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2"/>
        <w:gridCol w:w="2686"/>
        <w:gridCol w:w="3600"/>
        <w:gridCol w:w="1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2092" w:type="dxa"/>
            <w:vAlign w:val="center"/>
          </w:tcPr>
          <w:p>
            <w:pPr>
              <w:pStyle w:val="8"/>
              <w:pBdr>
                <w:bottom w:val="none" w:color="auto" w:sz="0" w:space="0"/>
              </w:pBdr>
              <w:tabs>
                <w:tab w:val="clear" w:pos="4153"/>
                <w:tab w:val="clear" w:pos="8306"/>
              </w:tabs>
              <w:snapToGrid/>
              <w:rPr>
                <w:rFonts w:ascii="仿宋_GB2312" w:hAnsi="宋体" w:eastAsia="仿宋_GB2312" w:cs="宋体"/>
                <w:color w:val="000000"/>
                <w:sz w:val="28"/>
                <w:szCs w:val="28"/>
              </w:rPr>
            </w:pPr>
            <w:r>
              <w:rPr>
                <w:rFonts w:hint="eastAsia" w:ascii="仿宋_GB2312" w:hAnsi="宋体" w:eastAsia="仿宋_GB2312" w:cs="宋体"/>
                <w:color w:val="000000"/>
                <w:sz w:val="28"/>
                <w:szCs w:val="28"/>
              </w:rPr>
              <w:t>谈判文件条目号</w:t>
            </w:r>
          </w:p>
        </w:tc>
        <w:tc>
          <w:tcPr>
            <w:tcW w:w="2686" w:type="dxa"/>
            <w:vAlign w:val="center"/>
          </w:tcPr>
          <w:p>
            <w:pPr>
              <w:pStyle w:val="8"/>
              <w:pBdr>
                <w:bottom w:val="none" w:color="auto" w:sz="0" w:space="0"/>
              </w:pBdr>
              <w:tabs>
                <w:tab w:val="clear" w:pos="4153"/>
                <w:tab w:val="clear" w:pos="8306"/>
              </w:tabs>
              <w:snapToGrid/>
              <w:jc w:val="both"/>
              <w:rPr>
                <w:rFonts w:ascii="仿宋_GB2312" w:hAnsi="宋体" w:eastAsia="仿宋_GB2312" w:cs="宋体"/>
                <w:color w:val="000000"/>
                <w:sz w:val="28"/>
                <w:szCs w:val="28"/>
              </w:rPr>
            </w:pPr>
            <w:r>
              <w:rPr>
                <w:rFonts w:hint="eastAsia" w:ascii="仿宋_GB2312" w:hAnsi="宋体" w:eastAsia="仿宋_GB2312" w:cs="宋体"/>
                <w:color w:val="000000"/>
                <w:sz w:val="28"/>
                <w:szCs w:val="28"/>
              </w:rPr>
              <w:t>谈判文件要求（详见谈判文件第五章）</w:t>
            </w:r>
          </w:p>
        </w:tc>
        <w:tc>
          <w:tcPr>
            <w:tcW w:w="3600" w:type="dxa"/>
            <w:vAlign w:val="center"/>
          </w:tcPr>
          <w:p>
            <w:pPr>
              <w:pStyle w:val="8"/>
              <w:pBdr>
                <w:bottom w:val="none" w:color="auto" w:sz="0" w:space="0"/>
              </w:pBdr>
              <w:tabs>
                <w:tab w:val="clear" w:pos="4153"/>
                <w:tab w:val="clear" w:pos="8306"/>
              </w:tabs>
              <w:snapToGrid/>
              <w:rPr>
                <w:rFonts w:ascii="仿宋_GB2312" w:hAnsi="宋体" w:eastAsia="仿宋_GB2312" w:cs="宋体"/>
                <w:color w:val="000000"/>
                <w:sz w:val="28"/>
                <w:szCs w:val="28"/>
              </w:rPr>
            </w:pPr>
            <w:r>
              <w:rPr>
                <w:rFonts w:hint="eastAsia" w:ascii="仿宋_GB2312" w:hAnsi="宋体" w:eastAsia="仿宋_GB2312" w:cs="宋体"/>
                <w:color w:val="000000"/>
                <w:sz w:val="28"/>
                <w:szCs w:val="28"/>
              </w:rPr>
              <w:t>响应文件的应答情况</w:t>
            </w:r>
          </w:p>
          <w:p>
            <w:pPr>
              <w:pStyle w:val="8"/>
              <w:pBdr>
                <w:bottom w:val="none" w:color="auto" w:sz="0" w:space="0"/>
              </w:pBdr>
              <w:tabs>
                <w:tab w:val="clear" w:pos="4153"/>
                <w:tab w:val="clear" w:pos="8306"/>
              </w:tabs>
              <w:snapToGrid/>
              <w:rPr>
                <w:rFonts w:ascii="仿宋_GB2312" w:hAnsi="宋体" w:eastAsia="仿宋_GB2312" w:cs="宋体"/>
                <w:color w:val="000000"/>
                <w:sz w:val="28"/>
                <w:szCs w:val="28"/>
              </w:rPr>
            </w:pPr>
            <w:r>
              <w:rPr>
                <w:rFonts w:hint="eastAsia" w:ascii="仿宋_GB2312" w:hAnsi="宋体" w:eastAsia="仿宋_GB2312" w:cs="宋体"/>
                <w:color w:val="000000"/>
                <w:sz w:val="28"/>
                <w:szCs w:val="28"/>
              </w:rPr>
              <w:t>（响应产品实际参数）</w:t>
            </w:r>
          </w:p>
        </w:tc>
        <w:tc>
          <w:tcPr>
            <w:tcW w:w="1477" w:type="dxa"/>
            <w:vAlign w:val="center"/>
          </w:tcPr>
          <w:p>
            <w:pPr>
              <w:pStyle w:val="8"/>
              <w:pBdr>
                <w:bottom w:val="none" w:color="auto" w:sz="0" w:space="0"/>
              </w:pBdr>
              <w:tabs>
                <w:tab w:val="clear" w:pos="4153"/>
                <w:tab w:val="clear" w:pos="8306"/>
              </w:tabs>
              <w:snapToGrid/>
              <w:rPr>
                <w:rFonts w:ascii="仿宋_GB2312" w:hAnsi="宋体" w:eastAsia="仿宋_GB2312" w:cs="宋体"/>
                <w:color w:val="000000"/>
                <w:sz w:val="28"/>
                <w:szCs w:val="28"/>
              </w:rPr>
            </w:pPr>
            <w:r>
              <w:rPr>
                <w:rFonts w:hint="eastAsia" w:ascii="仿宋_GB2312" w:hAnsi="宋体" w:eastAsia="仿宋_GB2312" w:cs="宋体"/>
                <w:color w:val="000000"/>
                <w:sz w:val="28"/>
                <w:szCs w:val="28"/>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2092" w:type="dxa"/>
            <w:vAlign w:val="center"/>
          </w:tcPr>
          <w:p>
            <w:pPr>
              <w:widowControl/>
              <w:jc w:val="center"/>
              <w:textAlignment w:val="bottom"/>
              <w:rPr>
                <w:rFonts w:ascii="仿宋_GB2312" w:hAnsi="宋体" w:eastAsia="仿宋_GB2312" w:cs="宋体"/>
                <w:color w:val="000000"/>
                <w:sz w:val="28"/>
                <w:szCs w:val="28"/>
              </w:rPr>
            </w:pPr>
          </w:p>
        </w:tc>
        <w:tc>
          <w:tcPr>
            <w:tcW w:w="2686" w:type="dxa"/>
            <w:vAlign w:val="center"/>
          </w:tcPr>
          <w:p>
            <w:pPr>
              <w:widowControl/>
              <w:jc w:val="center"/>
              <w:textAlignment w:val="bottom"/>
              <w:rPr>
                <w:rFonts w:ascii="仿宋_GB2312" w:hAnsi="宋体" w:eastAsia="仿宋_GB2312" w:cs="宋体"/>
                <w:color w:val="000000"/>
                <w:sz w:val="28"/>
                <w:szCs w:val="28"/>
              </w:rPr>
            </w:pPr>
          </w:p>
        </w:tc>
        <w:tc>
          <w:tcPr>
            <w:tcW w:w="3600" w:type="dxa"/>
            <w:vAlign w:val="center"/>
          </w:tcPr>
          <w:p>
            <w:pPr>
              <w:widowControl/>
              <w:jc w:val="center"/>
              <w:textAlignment w:val="bottom"/>
              <w:rPr>
                <w:rFonts w:ascii="仿宋_GB2312" w:hAnsi="宋体" w:eastAsia="仿宋_GB2312" w:cs="宋体"/>
                <w:color w:val="000000"/>
                <w:sz w:val="28"/>
                <w:szCs w:val="28"/>
              </w:rPr>
            </w:pPr>
          </w:p>
        </w:tc>
        <w:tc>
          <w:tcPr>
            <w:tcW w:w="1477" w:type="dxa"/>
            <w:vAlign w:val="center"/>
          </w:tcPr>
          <w:p>
            <w:pPr>
              <w:pStyle w:val="8"/>
              <w:pBdr>
                <w:bottom w:val="none" w:color="auto" w:sz="0" w:space="0"/>
              </w:pBdr>
              <w:tabs>
                <w:tab w:val="clear" w:pos="4153"/>
                <w:tab w:val="clear" w:pos="8306"/>
              </w:tabs>
              <w:snapToGrid/>
              <w:rPr>
                <w:rFonts w:ascii="仿宋_GB2312" w:hAnsi="宋体" w:eastAsia="仿宋_GB2312"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92" w:type="dxa"/>
            <w:vAlign w:val="center"/>
          </w:tcPr>
          <w:p>
            <w:pPr>
              <w:widowControl/>
              <w:jc w:val="center"/>
              <w:textAlignment w:val="bottom"/>
              <w:rPr>
                <w:rFonts w:ascii="仿宋_GB2312" w:hAnsi="宋体" w:eastAsia="仿宋_GB2312" w:cs="宋体"/>
                <w:color w:val="000000"/>
                <w:sz w:val="28"/>
                <w:szCs w:val="28"/>
              </w:rPr>
            </w:pPr>
          </w:p>
        </w:tc>
        <w:tc>
          <w:tcPr>
            <w:tcW w:w="2686" w:type="dxa"/>
            <w:vAlign w:val="center"/>
          </w:tcPr>
          <w:p>
            <w:pPr>
              <w:widowControl/>
              <w:jc w:val="center"/>
              <w:textAlignment w:val="bottom"/>
              <w:rPr>
                <w:rFonts w:ascii="仿宋_GB2312" w:hAnsi="宋体" w:eastAsia="仿宋_GB2312" w:cs="宋体"/>
                <w:color w:val="000000"/>
                <w:sz w:val="28"/>
                <w:szCs w:val="28"/>
              </w:rPr>
            </w:pPr>
          </w:p>
        </w:tc>
        <w:tc>
          <w:tcPr>
            <w:tcW w:w="3600" w:type="dxa"/>
            <w:vAlign w:val="center"/>
          </w:tcPr>
          <w:p>
            <w:pPr>
              <w:widowControl/>
              <w:jc w:val="center"/>
              <w:textAlignment w:val="bottom"/>
              <w:rPr>
                <w:rFonts w:ascii="仿宋_GB2312" w:hAnsi="宋体" w:eastAsia="仿宋_GB2312" w:cs="宋体"/>
                <w:color w:val="000000"/>
                <w:sz w:val="28"/>
                <w:szCs w:val="28"/>
              </w:rPr>
            </w:pPr>
          </w:p>
        </w:tc>
        <w:tc>
          <w:tcPr>
            <w:tcW w:w="1477" w:type="dxa"/>
            <w:vAlign w:val="center"/>
          </w:tcPr>
          <w:p>
            <w:pPr>
              <w:pStyle w:val="8"/>
              <w:pBdr>
                <w:bottom w:val="none" w:color="auto" w:sz="0" w:space="0"/>
              </w:pBdr>
              <w:tabs>
                <w:tab w:val="clear" w:pos="4153"/>
                <w:tab w:val="clear" w:pos="8306"/>
              </w:tabs>
              <w:snapToGrid/>
              <w:rPr>
                <w:rFonts w:ascii="仿宋_GB2312" w:hAnsi="宋体" w:eastAsia="仿宋_GB2312"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92" w:type="dxa"/>
            <w:vAlign w:val="center"/>
          </w:tcPr>
          <w:p>
            <w:pPr>
              <w:widowControl/>
              <w:jc w:val="center"/>
              <w:textAlignment w:val="bottom"/>
              <w:rPr>
                <w:rFonts w:ascii="仿宋_GB2312" w:hAnsi="宋体" w:eastAsia="仿宋_GB2312" w:cs="宋体"/>
                <w:color w:val="000000"/>
                <w:sz w:val="28"/>
                <w:szCs w:val="28"/>
              </w:rPr>
            </w:pPr>
          </w:p>
        </w:tc>
        <w:tc>
          <w:tcPr>
            <w:tcW w:w="2686" w:type="dxa"/>
            <w:vAlign w:val="center"/>
          </w:tcPr>
          <w:p>
            <w:pPr>
              <w:widowControl/>
              <w:jc w:val="center"/>
              <w:textAlignment w:val="bottom"/>
              <w:rPr>
                <w:rFonts w:ascii="仿宋_GB2312" w:hAnsi="宋体" w:eastAsia="仿宋_GB2312" w:cs="宋体"/>
                <w:color w:val="000000"/>
                <w:sz w:val="28"/>
                <w:szCs w:val="28"/>
              </w:rPr>
            </w:pPr>
          </w:p>
        </w:tc>
        <w:tc>
          <w:tcPr>
            <w:tcW w:w="3600" w:type="dxa"/>
            <w:vAlign w:val="center"/>
          </w:tcPr>
          <w:p>
            <w:pPr>
              <w:widowControl/>
              <w:jc w:val="center"/>
              <w:textAlignment w:val="bottom"/>
              <w:rPr>
                <w:rFonts w:ascii="仿宋_GB2312" w:hAnsi="宋体" w:eastAsia="仿宋_GB2312" w:cs="宋体"/>
                <w:color w:val="000000"/>
                <w:sz w:val="28"/>
                <w:szCs w:val="28"/>
              </w:rPr>
            </w:pPr>
          </w:p>
        </w:tc>
        <w:tc>
          <w:tcPr>
            <w:tcW w:w="1477" w:type="dxa"/>
            <w:vAlign w:val="center"/>
          </w:tcPr>
          <w:p>
            <w:pPr>
              <w:pStyle w:val="8"/>
              <w:pBdr>
                <w:bottom w:val="none" w:color="auto" w:sz="0" w:space="0"/>
              </w:pBdr>
              <w:tabs>
                <w:tab w:val="clear" w:pos="4153"/>
                <w:tab w:val="clear" w:pos="8306"/>
              </w:tabs>
              <w:snapToGrid/>
              <w:rPr>
                <w:rFonts w:ascii="仿宋_GB2312" w:hAnsi="宋体" w:eastAsia="仿宋_GB2312"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92" w:type="dxa"/>
            <w:vAlign w:val="center"/>
          </w:tcPr>
          <w:p>
            <w:pPr>
              <w:widowControl/>
              <w:jc w:val="center"/>
              <w:textAlignment w:val="bottom"/>
              <w:rPr>
                <w:rFonts w:ascii="仿宋_GB2312" w:hAnsi="仿宋" w:eastAsia="仿宋_GB2312" w:cs="仿宋"/>
                <w:color w:val="000000"/>
                <w:sz w:val="28"/>
                <w:szCs w:val="28"/>
              </w:rPr>
            </w:pPr>
          </w:p>
        </w:tc>
        <w:tc>
          <w:tcPr>
            <w:tcW w:w="2686" w:type="dxa"/>
            <w:vAlign w:val="center"/>
          </w:tcPr>
          <w:p>
            <w:pPr>
              <w:widowControl/>
              <w:jc w:val="center"/>
              <w:textAlignment w:val="bottom"/>
              <w:rPr>
                <w:rFonts w:ascii="仿宋_GB2312" w:hAnsi="仿宋" w:eastAsia="仿宋_GB2312" w:cs="仿宋"/>
                <w:color w:val="000000"/>
                <w:sz w:val="28"/>
                <w:szCs w:val="28"/>
              </w:rPr>
            </w:pPr>
          </w:p>
        </w:tc>
        <w:tc>
          <w:tcPr>
            <w:tcW w:w="3600" w:type="dxa"/>
            <w:vAlign w:val="center"/>
          </w:tcPr>
          <w:p>
            <w:pPr>
              <w:widowControl/>
              <w:jc w:val="center"/>
              <w:textAlignment w:val="bottom"/>
              <w:rPr>
                <w:rFonts w:ascii="仿宋_GB2312" w:hAnsi="仿宋" w:eastAsia="仿宋_GB2312" w:cs="仿宋"/>
                <w:color w:val="000000"/>
                <w:sz w:val="28"/>
                <w:szCs w:val="28"/>
              </w:rPr>
            </w:pPr>
          </w:p>
        </w:tc>
        <w:tc>
          <w:tcPr>
            <w:tcW w:w="1477" w:type="dxa"/>
            <w:vAlign w:val="center"/>
          </w:tcPr>
          <w:p>
            <w:pPr>
              <w:pStyle w:val="8"/>
              <w:pBdr>
                <w:bottom w:val="none" w:color="auto" w:sz="0" w:space="0"/>
              </w:pBdr>
              <w:tabs>
                <w:tab w:val="clear" w:pos="4153"/>
                <w:tab w:val="clear" w:pos="8306"/>
              </w:tabs>
              <w:snapToGrid/>
              <w:rPr>
                <w:rFonts w:ascii="仿宋_GB2312" w:hAnsi="仿宋" w:eastAsia="仿宋_GB2312" w:cs="仿宋"/>
                <w:color w:val="000000"/>
                <w:sz w:val="28"/>
                <w:szCs w:val="28"/>
              </w:rPr>
            </w:pPr>
          </w:p>
        </w:tc>
      </w:tr>
    </w:tbl>
    <w:p>
      <w:pPr>
        <w:pStyle w:val="14"/>
        <w:rPr>
          <w:rFonts w:ascii="仿宋_GB2312" w:eastAsia="仿宋_GB2312"/>
          <w:sz w:val="28"/>
          <w:szCs w:val="28"/>
        </w:rPr>
      </w:pPr>
    </w:p>
    <w:p>
      <w:pPr>
        <w:pStyle w:val="14"/>
        <w:rPr>
          <w:rFonts w:ascii="仿宋_GB2312" w:eastAsia="仿宋_GB2312"/>
          <w:sz w:val="28"/>
          <w:szCs w:val="28"/>
        </w:rPr>
      </w:pPr>
    </w:p>
    <w:p>
      <w:pPr>
        <w:pStyle w:val="14"/>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rPr>
          <w:rFonts w:ascii="仿宋_GB2312" w:eastAsia="仿宋_GB2312"/>
          <w:sz w:val="28"/>
          <w:szCs w:val="28"/>
        </w:rPr>
      </w:pPr>
    </w:p>
    <w:p>
      <w:pPr>
        <w:pStyle w:val="14"/>
        <w:rPr>
          <w:rFonts w:ascii="仿宋_GB2312" w:eastAsia="仿宋_GB2312"/>
          <w:sz w:val="28"/>
          <w:szCs w:val="28"/>
        </w:rPr>
      </w:pPr>
    </w:p>
    <w:p>
      <w:pPr>
        <w:pStyle w:val="14"/>
        <w:rPr>
          <w:rFonts w:ascii="仿宋_GB2312" w:eastAsia="仿宋_GB2312"/>
          <w:sz w:val="28"/>
          <w:szCs w:val="28"/>
        </w:rPr>
      </w:pPr>
    </w:p>
    <w:p>
      <w:pPr>
        <w:pStyle w:val="14"/>
        <w:rPr>
          <w:rFonts w:ascii="仿宋_GB2312" w:eastAsia="仿宋_GB2312"/>
          <w:sz w:val="28"/>
          <w:szCs w:val="28"/>
        </w:rPr>
      </w:pPr>
    </w:p>
    <w:p>
      <w:pPr>
        <w:pStyle w:val="14"/>
        <w:rPr>
          <w:rFonts w:ascii="仿宋_GB2312" w:eastAsia="仿宋_GB2312"/>
          <w:sz w:val="28"/>
          <w:szCs w:val="28"/>
        </w:rPr>
      </w:pPr>
    </w:p>
    <w:p>
      <w:pPr>
        <w:pStyle w:val="14"/>
        <w:rPr>
          <w:rFonts w:ascii="仿宋_GB2312" w:eastAsia="仿宋_GB2312"/>
          <w:sz w:val="28"/>
          <w:szCs w:val="28"/>
        </w:rPr>
      </w:pPr>
    </w:p>
    <w:p>
      <w:pPr>
        <w:pStyle w:val="14"/>
        <w:rPr>
          <w:rFonts w:ascii="仿宋_GB2312" w:eastAsia="仿宋_GB2312"/>
          <w:sz w:val="28"/>
          <w:szCs w:val="28"/>
        </w:rPr>
      </w:pPr>
    </w:p>
    <w:p>
      <w:pPr>
        <w:pStyle w:val="14"/>
        <w:rPr>
          <w:rFonts w:ascii="仿宋_GB2312" w:eastAsia="仿宋_GB2312"/>
          <w:sz w:val="28"/>
          <w:szCs w:val="28"/>
        </w:rPr>
      </w:pPr>
    </w:p>
    <w:p>
      <w:pPr>
        <w:pStyle w:val="14"/>
        <w:rPr>
          <w:rFonts w:ascii="仿宋_GB2312" w:eastAsia="仿宋_GB2312"/>
          <w:sz w:val="28"/>
          <w:szCs w:val="28"/>
        </w:rPr>
      </w:pPr>
    </w:p>
    <w:p>
      <w:pPr>
        <w:pStyle w:val="4"/>
        <w:ind w:firstLine="0"/>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格式9、 商务应答表</w:t>
      </w:r>
    </w:p>
    <w:p>
      <w:pPr>
        <w:pStyle w:val="4"/>
        <w:ind w:firstLine="0"/>
        <w:jc w:val="left"/>
        <w:rPr>
          <w:rFonts w:ascii="仿宋_GB2312" w:hAnsi="仿宋_GB2312" w:eastAsia="仿宋_GB2312" w:cs="仿宋_GB2312"/>
          <w:b/>
          <w:bCs/>
          <w:sz w:val="28"/>
          <w:szCs w:val="28"/>
        </w:rPr>
      </w:pPr>
    </w:p>
    <w:p>
      <w:pPr>
        <w:pStyle w:val="4"/>
        <w:ind w:firstLine="0"/>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商务应答表</w:t>
      </w:r>
    </w:p>
    <w:p>
      <w:pPr>
        <w:pStyle w:val="4"/>
        <w:ind w:firstLine="0"/>
        <w:jc w:val="left"/>
        <w:rPr>
          <w:rFonts w:ascii="仿宋_GB2312" w:hAnsi="仿宋_GB2312" w:eastAsia="仿宋_GB2312" w:cs="仿宋_GB2312"/>
          <w:b/>
          <w:bCs/>
          <w:sz w:val="28"/>
          <w:szCs w:val="28"/>
        </w:rPr>
      </w:pPr>
    </w:p>
    <w:p>
      <w:pPr>
        <w:pStyle w:val="4"/>
        <w:ind w:firstLine="0"/>
        <w:jc w:val="left"/>
        <w:rPr>
          <w:rFonts w:ascii="仿宋_GB2312" w:hAnsi="仿宋_GB2312" w:eastAsia="仿宋_GB2312" w:cs="仿宋_GB2312"/>
          <w:b/>
          <w:bCs/>
          <w:sz w:val="28"/>
          <w:szCs w:val="28"/>
        </w:rPr>
      </w:pPr>
    </w:p>
    <w:p>
      <w:pPr>
        <w:pStyle w:val="25"/>
        <w:spacing w:line="240" w:lineRule="auto"/>
        <w:rPr>
          <w:rFonts w:ascii="仿宋_GB2312" w:hAnsi="宋体" w:eastAsia="仿宋_GB2312" w:cs="宋体"/>
          <w:sz w:val="28"/>
          <w:szCs w:val="28"/>
        </w:rPr>
      </w:pPr>
      <w:r>
        <w:rPr>
          <w:rFonts w:hint="eastAsia" w:ascii="仿宋_GB2312" w:hAnsi="宋体" w:eastAsia="仿宋_GB2312" w:cs="宋体"/>
          <w:sz w:val="28"/>
          <w:szCs w:val="28"/>
        </w:rPr>
        <w:t>项目名称：</w:t>
      </w:r>
      <w:r>
        <w:rPr>
          <w:rFonts w:hint="eastAsia" w:ascii="仿宋_GB2312" w:hAnsi="宋体" w:eastAsia="仿宋_GB2312" w:cs="仿宋_GB2312"/>
          <w:kern w:val="0"/>
          <w:sz w:val="28"/>
          <w:szCs w:val="28"/>
          <w:u w:val="single"/>
        </w:rPr>
        <w:t xml:space="preserve">                               </w:t>
      </w:r>
    </w:p>
    <w:tbl>
      <w:tblPr>
        <w:tblStyle w:val="10"/>
        <w:tblpPr w:leftFromText="180" w:rightFromText="180" w:vertAnchor="text" w:horzAnchor="page" w:tblpX="1077" w:tblpY="314"/>
        <w:tblOverlap w:val="never"/>
        <w:tblW w:w="10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2493"/>
        <w:gridCol w:w="2695"/>
        <w:gridCol w:w="2834"/>
        <w:gridCol w:w="1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744" w:type="dxa"/>
            <w:vAlign w:val="center"/>
          </w:tcPr>
          <w:p>
            <w:pPr>
              <w:pStyle w:val="4"/>
              <w:tabs>
                <w:tab w:val="left" w:pos="6880"/>
              </w:tabs>
              <w:ind w:firstLine="0"/>
              <w:jc w:val="center"/>
              <w:rPr>
                <w:rFonts w:ascii="仿宋_GB2312" w:hAnsi="宋体" w:eastAsia="仿宋_GB2312" w:cs="宋体"/>
                <w:b/>
                <w:kern w:val="0"/>
                <w:sz w:val="28"/>
                <w:szCs w:val="28"/>
              </w:rPr>
            </w:pPr>
            <w:r>
              <w:rPr>
                <w:rFonts w:hint="eastAsia" w:ascii="仿宋_GB2312" w:hAnsi="宋体" w:eastAsia="仿宋_GB2312" w:cs="宋体"/>
                <w:b/>
                <w:kern w:val="0"/>
                <w:sz w:val="28"/>
                <w:szCs w:val="28"/>
              </w:rPr>
              <w:t>序号</w:t>
            </w:r>
          </w:p>
        </w:tc>
        <w:tc>
          <w:tcPr>
            <w:tcW w:w="2493" w:type="dxa"/>
            <w:vAlign w:val="center"/>
          </w:tcPr>
          <w:p>
            <w:pPr>
              <w:pStyle w:val="4"/>
              <w:tabs>
                <w:tab w:val="left" w:pos="6880"/>
              </w:tabs>
              <w:ind w:firstLine="0"/>
              <w:jc w:val="center"/>
              <w:rPr>
                <w:rFonts w:ascii="仿宋_GB2312" w:hAnsi="宋体" w:eastAsia="仿宋_GB2312" w:cs="宋体"/>
                <w:b/>
                <w:kern w:val="0"/>
                <w:sz w:val="28"/>
                <w:szCs w:val="28"/>
              </w:rPr>
            </w:pPr>
            <w:r>
              <w:rPr>
                <w:rFonts w:hint="eastAsia" w:ascii="仿宋_GB2312" w:hAnsi="宋体" w:eastAsia="仿宋_GB2312" w:cs="宋体"/>
                <w:b/>
                <w:kern w:val="0"/>
                <w:sz w:val="28"/>
                <w:szCs w:val="28"/>
              </w:rPr>
              <w:t>谈判文件条目号</w:t>
            </w:r>
          </w:p>
        </w:tc>
        <w:tc>
          <w:tcPr>
            <w:tcW w:w="2695" w:type="dxa"/>
            <w:vAlign w:val="center"/>
          </w:tcPr>
          <w:p>
            <w:pPr>
              <w:pStyle w:val="4"/>
              <w:tabs>
                <w:tab w:val="left" w:pos="6880"/>
              </w:tabs>
              <w:ind w:firstLine="0"/>
              <w:jc w:val="center"/>
              <w:rPr>
                <w:rFonts w:ascii="仿宋_GB2312" w:hAnsi="宋体" w:eastAsia="仿宋_GB2312" w:cs="宋体"/>
                <w:b/>
                <w:kern w:val="0"/>
                <w:sz w:val="28"/>
                <w:szCs w:val="28"/>
              </w:rPr>
            </w:pPr>
            <w:r>
              <w:rPr>
                <w:rFonts w:hint="eastAsia" w:ascii="仿宋_GB2312" w:hAnsi="宋体" w:eastAsia="仿宋_GB2312" w:cs="宋体"/>
                <w:b/>
                <w:kern w:val="0"/>
                <w:sz w:val="28"/>
                <w:szCs w:val="28"/>
              </w:rPr>
              <w:t>谈判文件要求</w:t>
            </w:r>
          </w:p>
        </w:tc>
        <w:tc>
          <w:tcPr>
            <w:tcW w:w="2834" w:type="dxa"/>
            <w:vAlign w:val="center"/>
          </w:tcPr>
          <w:p>
            <w:pPr>
              <w:pStyle w:val="4"/>
              <w:tabs>
                <w:tab w:val="left" w:pos="6880"/>
              </w:tabs>
              <w:jc w:val="center"/>
              <w:rPr>
                <w:rFonts w:ascii="仿宋_GB2312" w:hAnsi="宋体" w:eastAsia="仿宋_GB2312" w:cs="宋体"/>
                <w:b/>
                <w:kern w:val="0"/>
                <w:sz w:val="28"/>
                <w:szCs w:val="28"/>
              </w:rPr>
            </w:pPr>
            <w:r>
              <w:rPr>
                <w:rFonts w:hint="eastAsia" w:ascii="仿宋_GB2312" w:hAnsi="宋体" w:eastAsia="仿宋_GB2312" w:cs="宋体"/>
                <w:b/>
                <w:kern w:val="0"/>
                <w:sz w:val="28"/>
                <w:szCs w:val="28"/>
              </w:rPr>
              <w:t>响应文件的应答</w:t>
            </w:r>
          </w:p>
        </w:tc>
        <w:tc>
          <w:tcPr>
            <w:tcW w:w="1394" w:type="dxa"/>
            <w:vAlign w:val="center"/>
          </w:tcPr>
          <w:p>
            <w:pPr>
              <w:pStyle w:val="4"/>
              <w:tabs>
                <w:tab w:val="left" w:pos="6880"/>
              </w:tabs>
              <w:ind w:firstLine="0"/>
              <w:jc w:val="center"/>
              <w:rPr>
                <w:rFonts w:ascii="仿宋_GB2312" w:hAnsi="宋体" w:eastAsia="仿宋_GB2312" w:cs="宋体"/>
                <w:b/>
                <w:kern w:val="0"/>
                <w:sz w:val="28"/>
                <w:szCs w:val="28"/>
              </w:rPr>
            </w:pPr>
            <w:r>
              <w:rPr>
                <w:rFonts w:hint="eastAsia" w:ascii="仿宋_GB2312" w:hAnsi="宋体" w:eastAsia="仿宋_GB2312" w:cs="宋体"/>
                <w:b/>
                <w:kern w:val="0"/>
                <w:sz w:val="28"/>
                <w:szCs w:val="28"/>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744" w:type="dxa"/>
            <w:vAlign w:val="center"/>
          </w:tcPr>
          <w:p>
            <w:pPr>
              <w:pStyle w:val="4"/>
              <w:tabs>
                <w:tab w:val="left" w:pos="34"/>
              </w:tabs>
              <w:ind w:firstLine="0"/>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1</w:t>
            </w:r>
          </w:p>
        </w:tc>
        <w:tc>
          <w:tcPr>
            <w:tcW w:w="2493" w:type="dxa"/>
            <w:vAlign w:val="center"/>
          </w:tcPr>
          <w:p>
            <w:pPr>
              <w:pStyle w:val="4"/>
              <w:tabs>
                <w:tab w:val="left" w:pos="6880"/>
              </w:tabs>
              <w:ind w:firstLine="480"/>
              <w:jc w:val="left"/>
              <w:rPr>
                <w:rFonts w:ascii="仿宋_GB2312" w:hAnsi="宋体" w:eastAsia="仿宋_GB2312" w:cs="宋体"/>
                <w:kern w:val="0"/>
                <w:sz w:val="28"/>
                <w:szCs w:val="28"/>
              </w:rPr>
            </w:pPr>
          </w:p>
        </w:tc>
        <w:tc>
          <w:tcPr>
            <w:tcW w:w="2695" w:type="dxa"/>
            <w:vAlign w:val="center"/>
          </w:tcPr>
          <w:p>
            <w:pPr>
              <w:pStyle w:val="4"/>
              <w:tabs>
                <w:tab w:val="left" w:pos="6880"/>
              </w:tabs>
              <w:ind w:firstLine="0"/>
              <w:jc w:val="left"/>
              <w:rPr>
                <w:rFonts w:ascii="仿宋_GB2312" w:hAnsi="宋体" w:eastAsia="仿宋_GB2312" w:cs="宋体"/>
                <w:kern w:val="0"/>
                <w:sz w:val="28"/>
                <w:szCs w:val="28"/>
              </w:rPr>
            </w:pPr>
          </w:p>
        </w:tc>
        <w:tc>
          <w:tcPr>
            <w:tcW w:w="2834" w:type="dxa"/>
            <w:vAlign w:val="center"/>
          </w:tcPr>
          <w:p>
            <w:pPr>
              <w:pStyle w:val="4"/>
              <w:tabs>
                <w:tab w:val="left" w:pos="6880"/>
              </w:tabs>
              <w:ind w:left="255" w:hanging="254" w:hangingChars="91"/>
              <w:jc w:val="left"/>
              <w:rPr>
                <w:rFonts w:ascii="仿宋_GB2312" w:hAnsi="宋体" w:eastAsia="仿宋_GB2312" w:cs="宋体"/>
                <w:kern w:val="0"/>
                <w:sz w:val="28"/>
                <w:szCs w:val="28"/>
              </w:rPr>
            </w:pPr>
          </w:p>
        </w:tc>
        <w:tc>
          <w:tcPr>
            <w:tcW w:w="1394" w:type="dxa"/>
            <w:vAlign w:val="center"/>
          </w:tcPr>
          <w:p>
            <w:pPr>
              <w:pStyle w:val="4"/>
              <w:tabs>
                <w:tab w:val="left" w:pos="6880"/>
              </w:tabs>
              <w:ind w:firstLine="480"/>
              <w:jc w:val="left"/>
              <w:rPr>
                <w:rFonts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744" w:type="dxa"/>
            <w:vAlign w:val="center"/>
          </w:tcPr>
          <w:p>
            <w:pPr>
              <w:pStyle w:val="4"/>
              <w:tabs>
                <w:tab w:val="left" w:pos="34"/>
              </w:tabs>
              <w:ind w:firstLine="0"/>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2</w:t>
            </w:r>
          </w:p>
        </w:tc>
        <w:tc>
          <w:tcPr>
            <w:tcW w:w="2493" w:type="dxa"/>
            <w:vAlign w:val="center"/>
          </w:tcPr>
          <w:p>
            <w:pPr>
              <w:pStyle w:val="4"/>
              <w:tabs>
                <w:tab w:val="left" w:pos="6880"/>
              </w:tabs>
              <w:ind w:firstLine="480"/>
              <w:jc w:val="left"/>
              <w:rPr>
                <w:rFonts w:ascii="仿宋_GB2312" w:hAnsi="宋体" w:eastAsia="仿宋_GB2312" w:cs="宋体"/>
                <w:kern w:val="0"/>
                <w:sz w:val="28"/>
                <w:szCs w:val="28"/>
              </w:rPr>
            </w:pPr>
          </w:p>
        </w:tc>
        <w:tc>
          <w:tcPr>
            <w:tcW w:w="2695" w:type="dxa"/>
            <w:vAlign w:val="center"/>
          </w:tcPr>
          <w:p>
            <w:pPr>
              <w:pStyle w:val="4"/>
              <w:tabs>
                <w:tab w:val="left" w:pos="6880"/>
              </w:tabs>
              <w:ind w:firstLine="0"/>
              <w:jc w:val="left"/>
              <w:rPr>
                <w:rFonts w:ascii="仿宋_GB2312" w:hAnsi="宋体" w:eastAsia="仿宋_GB2312" w:cs="宋体"/>
                <w:kern w:val="0"/>
                <w:sz w:val="28"/>
                <w:szCs w:val="28"/>
              </w:rPr>
            </w:pPr>
          </w:p>
        </w:tc>
        <w:tc>
          <w:tcPr>
            <w:tcW w:w="2834" w:type="dxa"/>
            <w:vAlign w:val="center"/>
          </w:tcPr>
          <w:p>
            <w:pPr>
              <w:pStyle w:val="4"/>
              <w:tabs>
                <w:tab w:val="left" w:pos="6880"/>
              </w:tabs>
              <w:ind w:firstLine="0"/>
              <w:jc w:val="left"/>
              <w:rPr>
                <w:rFonts w:ascii="仿宋_GB2312" w:hAnsi="宋体" w:eastAsia="仿宋_GB2312" w:cs="宋体"/>
                <w:kern w:val="0"/>
                <w:sz w:val="28"/>
                <w:szCs w:val="28"/>
              </w:rPr>
            </w:pPr>
          </w:p>
        </w:tc>
        <w:tc>
          <w:tcPr>
            <w:tcW w:w="1394" w:type="dxa"/>
            <w:vAlign w:val="center"/>
          </w:tcPr>
          <w:p>
            <w:pPr>
              <w:pStyle w:val="4"/>
              <w:tabs>
                <w:tab w:val="left" w:pos="6880"/>
              </w:tabs>
              <w:ind w:firstLine="480"/>
              <w:jc w:val="left"/>
              <w:rPr>
                <w:rFonts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44" w:type="dxa"/>
            <w:vAlign w:val="center"/>
          </w:tcPr>
          <w:p>
            <w:pPr>
              <w:pStyle w:val="4"/>
              <w:tabs>
                <w:tab w:val="left" w:pos="34"/>
              </w:tabs>
              <w:ind w:firstLine="0"/>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3</w:t>
            </w:r>
          </w:p>
        </w:tc>
        <w:tc>
          <w:tcPr>
            <w:tcW w:w="2493" w:type="dxa"/>
            <w:vAlign w:val="center"/>
          </w:tcPr>
          <w:p>
            <w:pPr>
              <w:pStyle w:val="4"/>
              <w:tabs>
                <w:tab w:val="left" w:pos="6880"/>
              </w:tabs>
              <w:ind w:firstLine="480"/>
              <w:jc w:val="left"/>
              <w:rPr>
                <w:rFonts w:ascii="仿宋_GB2312" w:hAnsi="宋体" w:eastAsia="仿宋_GB2312" w:cs="宋体"/>
                <w:kern w:val="0"/>
                <w:sz w:val="28"/>
                <w:szCs w:val="28"/>
              </w:rPr>
            </w:pPr>
          </w:p>
        </w:tc>
        <w:tc>
          <w:tcPr>
            <w:tcW w:w="2695" w:type="dxa"/>
            <w:vAlign w:val="center"/>
          </w:tcPr>
          <w:p>
            <w:pPr>
              <w:pStyle w:val="4"/>
              <w:tabs>
                <w:tab w:val="left" w:pos="6880"/>
              </w:tabs>
              <w:ind w:firstLine="0"/>
              <w:jc w:val="left"/>
              <w:rPr>
                <w:rFonts w:ascii="仿宋_GB2312" w:hAnsi="宋体" w:eastAsia="仿宋_GB2312" w:cs="宋体"/>
                <w:kern w:val="0"/>
                <w:sz w:val="28"/>
                <w:szCs w:val="28"/>
              </w:rPr>
            </w:pPr>
          </w:p>
        </w:tc>
        <w:tc>
          <w:tcPr>
            <w:tcW w:w="2834" w:type="dxa"/>
            <w:vAlign w:val="center"/>
          </w:tcPr>
          <w:p>
            <w:pPr>
              <w:pStyle w:val="4"/>
              <w:tabs>
                <w:tab w:val="left" w:pos="6880"/>
              </w:tabs>
              <w:ind w:firstLine="0"/>
              <w:rPr>
                <w:rFonts w:ascii="仿宋_GB2312" w:hAnsi="宋体" w:eastAsia="仿宋_GB2312" w:cs="宋体"/>
                <w:kern w:val="0"/>
                <w:sz w:val="28"/>
                <w:szCs w:val="28"/>
              </w:rPr>
            </w:pPr>
          </w:p>
        </w:tc>
        <w:tc>
          <w:tcPr>
            <w:tcW w:w="1394" w:type="dxa"/>
            <w:vAlign w:val="center"/>
          </w:tcPr>
          <w:p>
            <w:pPr>
              <w:pStyle w:val="4"/>
              <w:tabs>
                <w:tab w:val="left" w:pos="6880"/>
              </w:tabs>
              <w:ind w:firstLine="480"/>
              <w:jc w:val="left"/>
              <w:rPr>
                <w:rFonts w:ascii="仿宋_GB2312" w:hAnsi="宋体" w:eastAsia="仿宋_GB2312" w:cs="宋体"/>
                <w:kern w:val="0"/>
                <w:sz w:val="28"/>
                <w:szCs w:val="28"/>
              </w:rPr>
            </w:pPr>
          </w:p>
        </w:tc>
      </w:tr>
    </w:tbl>
    <w:p>
      <w:pPr>
        <w:ind w:firstLine="560" w:firstLineChars="200"/>
        <w:rPr>
          <w:rFonts w:ascii="仿宋_GB2312" w:hAnsi="仿宋" w:eastAsia="仿宋_GB2312" w:cs="仿宋"/>
          <w:color w:val="000000"/>
          <w:sz w:val="28"/>
          <w:szCs w:val="28"/>
        </w:rPr>
      </w:pPr>
    </w:p>
    <w:p>
      <w:pPr>
        <w:ind w:firstLine="560" w:firstLineChars="200"/>
        <w:rPr>
          <w:rFonts w:ascii="仿宋_GB2312" w:hAnsi="宋体" w:eastAsia="仿宋_GB2312" w:cs="宋体"/>
          <w:b/>
          <w:color w:val="000000"/>
          <w:sz w:val="28"/>
          <w:szCs w:val="28"/>
        </w:rPr>
      </w:pPr>
      <w:r>
        <w:rPr>
          <w:rFonts w:hint="eastAsia" w:ascii="仿宋_GB2312" w:hAnsi="宋体" w:eastAsia="仿宋_GB2312" w:cs="宋体"/>
          <w:color w:val="000000"/>
          <w:sz w:val="28"/>
          <w:szCs w:val="28"/>
        </w:rPr>
        <w:t>注意：供应商必须据实填写，不得虚假响应，虚假响应的，其响应文件无效并按规定追究其相关责任。</w:t>
      </w:r>
    </w:p>
    <w:p>
      <w:pPr>
        <w:adjustRightInd w:val="0"/>
        <w:ind w:firstLine="560" w:firstLineChars="200"/>
        <w:jc w:val="left"/>
        <w:rPr>
          <w:rFonts w:ascii="仿宋_GB2312" w:hAnsi="宋体" w:eastAsia="仿宋_GB2312" w:cs="宋体"/>
          <w:color w:val="000000"/>
          <w:sz w:val="28"/>
          <w:szCs w:val="28"/>
        </w:rPr>
      </w:pPr>
    </w:p>
    <w:p>
      <w:pPr>
        <w:adjustRightInd w:val="0"/>
        <w:ind w:firstLine="560" w:firstLineChars="200"/>
        <w:jc w:val="left"/>
        <w:rPr>
          <w:rFonts w:ascii="仿宋_GB2312" w:hAnsi="宋体" w:eastAsia="仿宋_GB2312" w:cs="宋体"/>
          <w:color w:val="000000"/>
          <w:sz w:val="28"/>
          <w:szCs w:val="28"/>
        </w:rPr>
      </w:pPr>
      <w:r>
        <w:rPr>
          <w:rFonts w:hint="eastAsia" w:ascii="仿宋_GB2312" w:hAnsi="宋体" w:eastAsia="仿宋_GB2312" w:cs="宋体"/>
          <w:color w:val="000000"/>
          <w:sz w:val="28"/>
          <w:szCs w:val="28"/>
        </w:rPr>
        <w:t>供应商人名称：（盖单位公章）</w:t>
      </w:r>
    </w:p>
    <w:p>
      <w:pPr>
        <w:adjustRightInd w:val="0"/>
        <w:ind w:firstLine="630" w:firstLineChars="225"/>
        <w:jc w:val="left"/>
        <w:rPr>
          <w:rFonts w:ascii="仿宋_GB2312" w:hAnsi="宋体" w:eastAsia="仿宋_GB2312" w:cs="宋体"/>
          <w:bCs/>
          <w:color w:val="000000"/>
          <w:sz w:val="28"/>
          <w:szCs w:val="28"/>
        </w:rPr>
      </w:pPr>
      <w:r>
        <w:rPr>
          <w:rFonts w:hint="eastAsia" w:ascii="仿宋_GB2312" w:hAnsi="宋体" w:eastAsia="仿宋_GB2312" w:cs="宋体"/>
          <w:bCs/>
          <w:color w:val="000000"/>
          <w:sz w:val="28"/>
          <w:szCs w:val="28"/>
        </w:rPr>
        <w:t>法定代表人或授权代表（签字或盖章）：</w:t>
      </w:r>
    </w:p>
    <w:p>
      <w:pPr>
        <w:adjustRightInd w:val="0"/>
        <w:ind w:firstLine="630" w:firstLineChars="225"/>
        <w:jc w:val="left"/>
        <w:rPr>
          <w:rFonts w:ascii="仿宋_GB2312" w:hAnsi="宋体" w:eastAsia="仿宋_GB2312" w:cs="宋体"/>
          <w:color w:val="000000"/>
          <w:sz w:val="28"/>
          <w:szCs w:val="28"/>
        </w:rPr>
        <w:sectPr>
          <w:pgSz w:w="11850" w:h="16783"/>
          <w:pgMar w:top="1417" w:right="1134" w:bottom="1417" w:left="1134" w:header="851" w:footer="992" w:gutter="0"/>
          <w:cols w:space="0" w:num="1"/>
          <w:docGrid w:linePitch="312" w:charSpace="0"/>
        </w:sectPr>
      </w:pPr>
      <w:r>
        <w:rPr>
          <w:rFonts w:hint="eastAsia" w:ascii="仿宋_GB2312" w:hAnsi="宋体" w:eastAsia="仿宋_GB2312" w:cs="宋体"/>
          <w:bCs/>
          <w:color w:val="000000"/>
          <w:sz w:val="28"/>
          <w:szCs w:val="28"/>
        </w:rPr>
        <w:t xml:space="preserve">日  期：     年    月   </w:t>
      </w:r>
    </w:p>
    <w:p>
      <w:pPr>
        <w:pStyle w:val="19"/>
        <w:spacing w:before="46" w:after="46" w:line="240" w:lineRule="auto"/>
        <w:ind w:firstLine="0" w:firstLineChars="0"/>
        <w:outlineLvl w:val="1"/>
        <w:rPr>
          <w:rFonts w:ascii="仿宋_GB2312" w:hAnsi="宋体" w:cs="Times New Roman"/>
          <w:b/>
          <w:bCs/>
        </w:rPr>
      </w:pPr>
      <w:r>
        <w:rPr>
          <w:rFonts w:hint="eastAsia" w:ascii="仿宋_GB2312" w:cs="仿宋_GB2312"/>
          <w:b/>
          <w:bCs/>
        </w:rPr>
        <w:t>报价响应文件封面格式</w:t>
      </w:r>
    </w:p>
    <w:p>
      <w:pPr>
        <w:pStyle w:val="19"/>
        <w:spacing w:before="46" w:after="46" w:line="240" w:lineRule="auto"/>
        <w:ind w:firstLine="0" w:firstLineChars="0"/>
        <w:jc w:val="center"/>
        <w:rPr>
          <w:rFonts w:ascii="仿宋_GB2312" w:hAnsi="宋体" w:cs="Times New Roman"/>
          <w:b/>
          <w:bCs/>
        </w:rPr>
      </w:pPr>
      <w:r>
        <w:rPr>
          <w:rFonts w:hint="eastAsia" w:ascii="仿宋_GB2312" w:hAnsi="宋体" w:cs="仿宋_GB2312"/>
          <w:b/>
          <w:bCs/>
        </w:rPr>
        <w:t>响应文件</w:t>
      </w:r>
    </w:p>
    <w:p>
      <w:pPr>
        <w:pStyle w:val="19"/>
        <w:spacing w:before="46" w:after="46" w:line="240" w:lineRule="auto"/>
        <w:ind w:firstLine="560"/>
        <w:jc w:val="center"/>
        <w:rPr>
          <w:rFonts w:ascii="仿宋_GB2312" w:hAnsi="宋体" w:cs="仿宋_GB2312"/>
        </w:rPr>
      </w:pPr>
      <w:r>
        <w:rPr>
          <w:rFonts w:hint="eastAsia" w:ascii="仿宋_GB2312" w:hAnsi="宋体" w:cs="仿宋_GB2312"/>
        </w:rPr>
        <w:t>（报价响应文件）</w:t>
      </w:r>
    </w:p>
    <w:p>
      <w:pPr>
        <w:pStyle w:val="19"/>
        <w:spacing w:before="46" w:after="46" w:line="240" w:lineRule="auto"/>
        <w:ind w:firstLine="560"/>
        <w:jc w:val="center"/>
        <w:rPr>
          <w:rFonts w:ascii="仿宋_GB2312" w:hAnsi="宋体" w:cs="仿宋_GB2312"/>
        </w:rPr>
      </w:pPr>
    </w:p>
    <w:p>
      <w:pPr>
        <w:pStyle w:val="19"/>
        <w:spacing w:before="46" w:after="46" w:line="240" w:lineRule="auto"/>
        <w:ind w:firstLine="560"/>
        <w:jc w:val="center"/>
        <w:rPr>
          <w:rFonts w:ascii="仿宋_GB2312" w:hAnsi="宋体" w:cs="Times New Roman"/>
        </w:rPr>
      </w:pPr>
    </w:p>
    <w:p>
      <w:pPr>
        <w:pStyle w:val="19"/>
        <w:spacing w:before="46" w:after="46" w:line="240" w:lineRule="auto"/>
        <w:ind w:firstLine="840" w:firstLineChars="300"/>
        <w:rPr>
          <w:rFonts w:ascii="仿宋_GB2312" w:hAnsi="宋体" w:cs="仿宋_GB2312"/>
          <w:u w:val="single"/>
        </w:rPr>
      </w:pPr>
      <w:r>
        <w:rPr>
          <w:rFonts w:hint="eastAsia" w:ascii="仿宋_GB2312" w:hAnsi="宋体" w:cs="仿宋_GB2312"/>
        </w:rPr>
        <w:t>项目名称：</w:t>
      </w:r>
      <w:r>
        <w:rPr>
          <w:rFonts w:hint="eastAsia" w:ascii="仿宋_GB2312" w:hAnsi="宋体" w:cs="仿宋_GB2312"/>
          <w:u w:val="single"/>
        </w:rPr>
        <w:t xml:space="preserve">                              </w:t>
      </w:r>
    </w:p>
    <w:p>
      <w:pPr>
        <w:pStyle w:val="19"/>
        <w:spacing w:before="46" w:after="46" w:line="240" w:lineRule="auto"/>
        <w:ind w:firstLine="840" w:firstLineChars="300"/>
        <w:rPr>
          <w:rFonts w:ascii="仿宋_GB2312" w:hAnsi="宋体" w:cs="仿宋_GB2312"/>
          <w:u w:val="single"/>
        </w:rPr>
      </w:pPr>
      <w:r>
        <w:rPr>
          <w:rFonts w:hint="eastAsia" w:ascii="仿宋_GB2312" w:hAnsi="宋体" w:cs="仿宋_GB2312"/>
        </w:rPr>
        <w:t>供应商（加盖公章）：</w:t>
      </w:r>
    </w:p>
    <w:p>
      <w:pPr>
        <w:pStyle w:val="19"/>
        <w:spacing w:before="46" w:after="46" w:line="240" w:lineRule="auto"/>
        <w:ind w:firstLine="840" w:firstLineChars="300"/>
        <w:rPr>
          <w:rFonts w:ascii="仿宋_GB2312" w:hAnsi="宋体" w:cs="仿宋_GB2312"/>
          <w:u w:val="single"/>
        </w:rPr>
      </w:pPr>
      <w:r>
        <w:rPr>
          <w:rFonts w:hint="eastAsia" w:ascii="仿宋_GB2312" w:hAnsi="宋体" w:cs="仿宋_GB2312"/>
        </w:rPr>
        <w:t>法定代表人或其委托代理人签字：</w:t>
      </w:r>
    </w:p>
    <w:p>
      <w:pPr>
        <w:pStyle w:val="19"/>
        <w:spacing w:before="46" w:after="46" w:line="240" w:lineRule="auto"/>
        <w:ind w:firstLine="560"/>
        <w:rPr>
          <w:rFonts w:ascii="仿宋_GB2312" w:hAnsi="宋体" w:cs="仿宋_GB2312"/>
          <w:u w:val="single"/>
        </w:rPr>
      </w:pPr>
    </w:p>
    <w:p>
      <w:pPr>
        <w:pStyle w:val="19"/>
        <w:spacing w:before="46" w:after="46" w:line="240" w:lineRule="auto"/>
        <w:ind w:firstLine="560"/>
        <w:rPr>
          <w:rFonts w:ascii="仿宋_GB2312" w:hAnsi="宋体" w:cs="仿宋_GB2312"/>
          <w:u w:val="single"/>
        </w:rPr>
      </w:pPr>
    </w:p>
    <w:p>
      <w:pPr>
        <w:pStyle w:val="19"/>
        <w:spacing w:before="46" w:after="46" w:line="240" w:lineRule="auto"/>
        <w:ind w:firstLine="560"/>
        <w:rPr>
          <w:rFonts w:ascii="仿宋_GB2312" w:hAnsi="宋体" w:cs="仿宋_GB2312"/>
          <w:u w:val="single"/>
        </w:rPr>
      </w:pPr>
    </w:p>
    <w:p>
      <w:pPr>
        <w:widowControl/>
        <w:ind w:firstLine="280" w:firstLineChars="100"/>
        <w:jc w:val="right"/>
        <w:rPr>
          <w:rFonts w:ascii="仿宋_GB2312" w:hAnsi="宋体" w:eastAsia="仿宋_GB2312" w:cs="宋体"/>
          <w:sz w:val="28"/>
          <w:szCs w:val="28"/>
        </w:rPr>
      </w:pPr>
      <w:r>
        <w:rPr>
          <w:rFonts w:hint="eastAsia" w:ascii="仿宋_GB2312" w:hAnsi="宋体" w:eastAsia="仿宋_GB2312" w:cs="宋体"/>
          <w:sz w:val="28"/>
          <w:szCs w:val="28"/>
        </w:rPr>
        <w:t>年   月   日</w:t>
      </w: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
      <w:pPr>
        <w:pStyle w:val="2"/>
      </w:pPr>
    </w:p>
    <w:p/>
    <w:p>
      <w:pPr>
        <w:pStyle w:val="2"/>
        <w:rPr>
          <w:rFonts w:ascii="仿宋_GB2312" w:eastAsia="仿宋_GB2312"/>
          <w:sz w:val="28"/>
          <w:szCs w:val="28"/>
        </w:rPr>
      </w:pPr>
    </w:p>
    <w:p>
      <w:pPr>
        <w:pStyle w:val="2"/>
        <w:rPr>
          <w:rFonts w:ascii="仿宋_GB2312" w:eastAsia="仿宋_GB2312"/>
          <w:sz w:val="28"/>
          <w:szCs w:val="28"/>
        </w:rPr>
      </w:pPr>
      <w:bookmarkStart w:id="11" w:name="_GoBack"/>
      <w:bookmarkEnd w:id="11"/>
    </w:p>
    <w:p>
      <w:pPr>
        <w:rPr>
          <w:rFonts w:ascii="仿宋_GB2312" w:hAnsi="楷体" w:eastAsia="仿宋_GB2312" w:cs="楷体"/>
          <w:b/>
          <w:bCs/>
          <w:sz w:val="28"/>
          <w:szCs w:val="28"/>
        </w:rPr>
      </w:pPr>
      <w:r>
        <w:rPr>
          <w:rFonts w:hint="eastAsia" w:ascii="仿宋_GB2312" w:hAnsi="楷体" w:eastAsia="仿宋_GB2312" w:cs="楷体"/>
          <w:b/>
          <w:bCs/>
          <w:sz w:val="28"/>
          <w:szCs w:val="28"/>
        </w:rPr>
        <w:t>报价一览表</w:t>
      </w:r>
    </w:p>
    <w:p>
      <w:pPr>
        <w:jc w:val="center"/>
        <w:rPr>
          <w:rFonts w:ascii="仿宋_GB2312" w:hAnsi="仿宋" w:eastAsia="仿宋_GB2312" w:cs="仿宋"/>
          <w:b/>
          <w:bCs/>
          <w:sz w:val="28"/>
          <w:szCs w:val="28"/>
        </w:rPr>
      </w:pPr>
      <w:r>
        <w:rPr>
          <w:rFonts w:hint="eastAsia" w:ascii="仿宋_GB2312" w:hAnsi="仿宋" w:eastAsia="仿宋_GB2312" w:cs="仿宋"/>
          <w:b/>
          <w:bCs/>
          <w:sz w:val="28"/>
          <w:szCs w:val="28"/>
        </w:rPr>
        <w:t>报价一览表</w:t>
      </w:r>
    </w:p>
    <w:p>
      <w:pPr>
        <w:pStyle w:val="4"/>
        <w:tabs>
          <w:tab w:val="left" w:pos="7020"/>
        </w:tabs>
        <w:ind w:firstLine="0"/>
        <w:rPr>
          <w:rFonts w:ascii="仿宋_GB2312" w:hAnsi="仿宋" w:eastAsia="仿宋_GB2312" w:cs="仿宋"/>
          <w:sz w:val="28"/>
          <w:szCs w:val="28"/>
        </w:rPr>
      </w:pPr>
      <w:r>
        <w:rPr>
          <w:rFonts w:hint="eastAsia" w:ascii="仿宋_GB2312" w:hAnsi="仿宋" w:eastAsia="仿宋_GB2312" w:cs="仿宋"/>
          <w:kern w:val="0"/>
          <w:sz w:val="28"/>
          <w:szCs w:val="28"/>
        </w:rPr>
        <w:t>项目名称：</w:t>
      </w:r>
      <w:r>
        <w:rPr>
          <w:rFonts w:hint="eastAsia" w:ascii="仿宋_GB2312" w:hAnsi="宋体" w:eastAsia="仿宋_GB2312" w:cs="仿宋_GB2312"/>
          <w:kern w:val="0"/>
          <w:sz w:val="28"/>
          <w:szCs w:val="28"/>
          <w:u w:val="single"/>
        </w:rPr>
        <w:t xml:space="preserve">                                      </w:t>
      </w:r>
      <w:r>
        <w:rPr>
          <w:rFonts w:hint="eastAsia" w:ascii="仿宋_GB2312" w:hAnsi="仿宋" w:eastAsia="仿宋_GB2312" w:cs="仿宋"/>
          <w:sz w:val="28"/>
          <w:szCs w:val="28"/>
        </w:rPr>
        <w:tab/>
      </w:r>
    </w:p>
    <w:tbl>
      <w:tblPr>
        <w:tblStyle w:val="10"/>
        <w:tblW w:w="95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1101"/>
        <w:gridCol w:w="1454"/>
        <w:gridCol w:w="794"/>
        <w:gridCol w:w="1246"/>
        <w:gridCol w:w="2189"/>
        <w:gridCol w:w="1375"/>
        <w:gridCol w:w="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16" w:type="dxa"/>
            <w:noWrap/>
            <w:vAlign w:val="center"/>
          </w:tcPr>
          <w:p>
            <w:pPr>
              <w:jc w:val="center"/>
              <w:rPr>
                <w:rFonts w:ascii="仿宋_GB2312" w:hAnsi="仿宋" w:eastAsia="仿宋_GB2312" w:cs="仿宋"/>
                <w:color w:val="000000"/>
                <w:sz w:val="28"/>
                <w:szCs w:val="28"/>
              </w:rPr>
            </w:pPr>
            <w:r>
              <w:rPr>
                <w:rFonts w:hint="eastAsia" w:ascii="仿宋_GB2312" w:hAnsi="仿宋" w:eastAsia="仿宋_GB2312" w:cs="仿宋"/>
                <w:color w:val="000000"/>
                <w:sz w:val="28"/>
                <w:szCs w:val="28"/>
              </w:rPr>
              <w:t>序号</w:t>
            </w:r>
          </w:p>
        </w:tc>
        <w:tc>
          <w:tcPr>
            <w:tcW w:w="1101" w:type="dxa"/>
            <w:noWrap/>
            <w:vAlign w:val="center"/>
          </w:tcPr>
          <w:p>
            <w:pPr>
              <w:jc w:val="center"/>
              <w:rPr>
                <w:rFonts w:ascii="仿宋_GB2312" w:hAnsi="仿宋" w:eastAsia="仿宋_GB2312" w:cs="仿宋"/>
                <w:color w:val="000000"/>
                <w:sz w:val="28"/>
                <w:szCs w:val="28"/>
              </w:rPr>
            </w:pPr>
            <w:r>
              <w:rPr>
                <w:rFonts w:hint="eastAsia" w:ascii="仿宋_GB2312" w:hAnsi="仿宋" w:eastAsia="仿宋_GB2312" w:cs="仿宋"/>
                <w:color w:val="000000"/>
                <w:sz w:val="28"/>
                <w:szCs w:val="28"/>
              </w:rPr>
              <w:t>产品名称</w:t>
            </w:r>
          </w:p>
        </w:tc>
        <w:tc>
          <w:tcPr>
            <w:tcW w:w="1454" w:type="dxa"/>
            <w:noWrap/>
            <w:vAlign w:val="center"/>
          </w:tcPr>
          <w:p>
            <w:pPr>
              <w:jc w:val="center"/>
              <w:rPr>
                <w:rFonts w:ascii="仿宋_GB2312" w:hAnsi="仿宋" w:eastAsia="仿宋_GB2312" w:cs="仿宋"/>
                <w:color w:val="000000"/>
                <w:sz w:val="28"/>
                <w:szCs w:val="28"/>
              </w:rPr>
            </w:pPr>
            <w:r>
              <w:rPr>
                <w:rFonts w:hint="eastAsia" w:ascii="仿宋_GB2312" w:hAnsi="仿宋" w:eastAsia="仿宋_GB2312" w:cs="仿宋"/>
                <w:color w:val="000000"/>
                <w:sz w:val="28"/>
                <w:szCs w:val="28"/>
              </w:rPr>
              <w:t>制造商家</w:t>
            </w:r>
          </w:p>
          <w:p>
            <w:pPr>
              <w:jc w:val="center"/>
              <w:rPr>
                <w:rFonts w:ascii="仿宋_GB2312" w:hAnsi="仿宋" w:eastAsia="仿宋_GB2312" w:cs="仿宋"/>
                <w:color w:val="000000"/>
                <w:sz w:val="28"/>
                <w:szCs w:val="28"/>
              </w:rPr>
            </w:pPr>
            <w:r>
              <w:rPr>
                <w:rFonts w:hint="eastAsia" w:ascii="仿宋_GB2312" w:hAnsi="仿宋" w:eastAsia="仿宋_GB2312" w:cs="仿宋"/>
                <w:color w:val="000000"/>
                <w:sz w:val="28"/>
                <w:szCs w:val="28"/>
              </w:rPr>
              <w:t>及规格型号</w:t>
            </w:r>
          </w:p>
        </w:tc>
        <w:tc>
          <w:tcPr>
            <w:tcW w:w="794" w:type="dxa"/>
            <w:noWrap/>
            <w:vAlign w:val="center"/>
          </w:tcPr>
          <w:p>
            <w:pPr>
              <w:jc w:val="center"/>
              <w:rPr>
                <w:rFonts w:ascii="仿宋_GB2312" w:hAnsi="仿宋" w:eastAsia="仿宋_GB2312" w:cs="仿宋"/>
                <w:color w:val="000000"/>
                <w:sz w:val="28"/>
                <w:szCs w:val="28"/>
              </w:rPr>
            </w:pPr>
            <w:r>
              <w:rPr>
                <w:rFonts w:hint="eastAsia" w:ascii="仿宋_GB2312" w:hAnsi="仿宋" w:eastAsia="仿宋_GB2312" w:cs="仿宋"/>
                <w:color w:val="000000"/>
                <w:sz w:val="28"/>
                <w:szCs w:val="28"/>
              </w:rPr>
              <w:t>数量</w:t>
            </w:r>
          </w:p>
        </w:tc>
        <w:tc>
          <w:tcPr>
            <w:tcW w:w="1246" w:type="dxa"/>
            <w:noWrap/>
            <w:vAlign w:val="center"/>
          </w:tcPr>
          <w:p>
            <w:pPr>
              <w:jc w:val="center"/>
              <w:rPr>
                <w:rFonts w:ascii="仿宋_GB2312" w:hAnsi="仿宋" w:eastAsia="仿宋_GB2312" w:cs="仿宋"/>
                <w:color w:val="000000"/>
                <w:sz w:val="28"/>
                <w:szCs w:val="28"/>
              </w:rPr>
            </w:pPr>
            <w:r>
              <w:rPr>
                <w:rFonts w:hint="eastAsia" w:ascii="仿宋_GB2312" w:hAnsi="仿宋" w:eastAsia="仿宋_GB2312" w:cs="仿宋"/>
                <w:color w:val="000000"/>
                <w:sz w:val="28"/>
                <w:szCs w:val="28"/>
              </w:rPr>
              <w:t>单价</w:t>
            </w:r>
          </w:p>
          <w:p>
            <w:pPr>
              <w:jc w:val="center"/>
              <w:rPr>
                <w:rFonts w:ascii="仿宋_GB2312" w:hAnsi="仿宋" w:eastAsia="仿宋_GB2312" w:cs="仿宋"/>
                <w:color w:val="000000"/>
                <w:sz w:val="28"/>
                <w:szCs w:val="28"/>
              </w:rPr>
            </w:pPr>
            <w:r>
              <w:rPr>
                <w:rFonts w:hint="eastAsia" w:ascii="仿宋_GB2312" w:hAnsi="仿宋" w:eastAsia="仿宋_GB2312" w:cs="仿宋"/>
                <w:color w:val="000000"/>
                <w:sz w:val="28"/>
                <w:szCs w:val="28"/>
              </w:rPr>
              <w:t>（元）</w:t>
            </w:r>
          </w:p>
        </w:tc>
        <w:tc>
          <w:tcPr>
            <w:tcW w:w="2189" w:type="dxa"/>
            <w:noWrap/>
            <w:vAlign w:val="center"/>
          </w:tcPr>
          <w:p>
            <w:pPr>
              <w:jc w:val="center"/>
              <w:rPr>
                <w:rFonts w:ascii="仿宋_GB2312" w:hAnsi="仿宋" w:eastAsia="仿宋_GB2312" w:cs="仿宋"/>
                <w:sz w:val="28"/>
                <w:szCs w:val="28"/>
              </w:rPr>
            </w:pPr>
            <w:r>
              <w:rPr>
                <w:rFonts w:hint="eastAsia" w:ascii="仿宋_GB2312" w:hAnsi="仿宋" w:eastAsia="仿宋_GB2312" w:cs="仿宋"/>
                <w:sz w:val="28"/>
                <w:szCs w:val="28"/>
              </w:rPr>
              <w:t>总价</w:t>
            </w:r>
          </w:p>
          <w:p>
            <w:pPr>
              <w:jc w:val="center"/>
              <w:rPr>
                <w:rFonts w:ascii="仿宋_GB2312" w:hAnsi="仿宋" w:eastAsia="仿宋_GB2312" w:cs="仿宋"/>
                <w:sz w:val="28"/>
                <w:szCs w:val="28"/>
              </w:rPr>
            </w:pPr>
            <w:r>
              <w:rPr>
                <w:rFonts w:hint="eastAsia" w:ascii="仿宋_GB2312" w:hAnsi="仿宋" w:eastAsia="仿宋_GB2312" w:cs="仿宋"/>
                <w:sz w:val="28"/>
                <w:szCs w:val="28"/>
              </w:rPr>
              <w:t>（元）</w:t>
            </w:r>
          </w:p>
        </w:tc>
        <w:tc>
          <w:tcPr>
            <w:tcW w:w="1375" w:type="dxa"/>
            <w:noWrap/>
            <w:vAlign w:val="center"/>
          </w:tcPr>
          <w:p>
            <w:pPr>
              <w:ind w:left="414" w:hanging="414" w:hangingChars="148"/>
              <w:jc w:val="center"/>
              <w:rPr>
                <w:rFonts w:ascii="仿宋_GB2312" w:hAnsi="仿宋" w:eastAsia="仿宋_GB2312" w:cs="仿宋"/>
                <w:sz w:val="28"/>
                <w:szCs w:val="28"/>
              </w:rPr>
            </w:pPr>
            <w:r>
              <w:rPr>
                <w:rFonts w:hint="eastAsia" w:ascii="仿宋_GB2312" w:hAnsi="仿宋" w:eastAsia="仿宋_GB2312" w:cs="仿宋"/>
                <w:sz w:val="28"/>
                <w:szCs w:val="28"/>
              </w:rPr>
              <w:t>是否于</w:t>
            </w:r>
          </w:p>
          <w:p>
            <w:pPr>
              <w:ind w:left="414" w:hanging="414" w:hangingChars="148"/>
              <w:jc w:val="center"/>
              <w:rPr>
                <w:rFonts w:ascii="仿宋_GB2312" w:hAnsi="仿宋" w:eastAsia="仿宋_GB2312" w:cs="仿宋"/>
                <w:sz w:val="28"/>
                <w:szCs w:val="28"/>
              </w:rPr>
            </w:pPr>
            <w:r>
              <w:rPr>
                <w:rFonts w:hint="eastAsia" w:ascii="仿宋_GB2312" w:hAnsi="仿宋" w:eastAsia="仿宋_GB2312" w:cs="仿宋"/>
                <w:sz w:val="28"/>
                <w:szCs w:val="28"/>
              </w:rPr>
              <w:t>进口产品</w:t>
            </w:r>
          </w:p>
        </w:tc>
        <w:tc>
          <w:tcPr>
            <w:tcW w:w="740" w:type="dxa"/>
            <w:noWrap/>
            <w:vAlign w:val="center"/>
          </w:tcPr>
          <w:p>
            <w:pPr>
              <w:ind w:left="414" w:hanging="414" w:hangingChars="148"/>
              <w:jc w:val="center"/>
              <w:rPr>
                <w:rFonts w:ascii="仿宋_GB2312" w:hAnsi="仿宋" w:eastAsia="仿宋_GB2312" w:cs="仿宋"/>
                <w:color w:val="000000"/>
                <w:sz w:val="28"/>
                <w:szCs w:val="28"/>
              </w:rPr>
            </w:pPr>
            <w:r>
              <w:rPr>
                <w:rFonts w:hint="eastAsia" w:ascii="仿宋_GB2312" w:hAnsi="仿宋" w:eastAsia="仿宋_GB2312" w:cs="仿宋"/>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616" w:type="dxa"/>
            <w:noWrap/>
          </w:tcPr>
          <w:p>
            <w:pPr>
              <w:rPr>
                <w:rFonts w:ascii="仿宋_GB2312" w:hAnsi="仿宋" w:eastAsia="仿宋_GB2312" w:cs="仿宋"/>
                <w:color w:val="000000"/>
                <w:sz w:val="28"/>
                <w:szCs w:val="28"/>
              </w:rPr>
            </w:pPr>
            <w:r>
              <w:rPr>
                <w:rFonts w:hint="eastAsia" w:ascii="仿宋_GB2312" w:hAnsi="仿宋" w:eastAsia="仿宋_GB2312" w:cs="仿宋"/>
                <w:color w:val="000000"/>
                <w:sz w:val="28"/>
                <w:szCs w:val="28"/>
              </w:rPr>
              <w:t>1</w:t>
            </w:r>
          </w:p>
        </w:tc>
        <w:tc>
          <w:tcPr>
            <w:tcW w:w="1101" w:type="dxa"/>
            <w:noWrap/>
          </w:tcPr>
          <w:p>
            <w:pPr>
              <w:rPr>
                <w:rFonts w:ascii="仿宋_GB2312" w:hAnsi="仿宋" w:eastAsia="仿宋_GB2312" w:cs="仿宋"/>
                <w:color w:val="000000"/>
                <w:sz w:val="28"/>
                <w:szCs w:val="28"/>
              </w:rPr>
            </w:pPr>
          </w:p>
        </w:tc>
        <w:tc>
          <w:tcPr>
            <w:tcW w:w="1454" w:type="dxa"/>
            <w:noWrap/>
          </w:tcPr>
          <w:p>
            <w:pPr>
              <w:rPr>
                <w:rFonts w:ascii="仿宋_GB2312" w:hAnsi="仿宋" w:eastAsia="仿宋_GB2312" w:cs="仿宋"/>
                <w:color w:val="000000"/>
                <w:sz w:val="28"/>
                <w:szCs w:val="28"/>
              </w:rPr>
            </w:pPr>
          </w:p>
        </w:tc>
        <w:tc>
          <w:tcPr>
            <w:tcW w:w="794" w:type="dxa"/>
            <w:noWrap/>
          </w:tcPr>
          <w:p>
            <w:pPr>
              <w:rPr>
                <w:rFonts w:ascii="仿宋_GB2312" w:hAnsi="仿宋" w:eastAsia="仿宋_GB2312" w:cs="仿宋"/>
                <w:color w:val="000000"/>
                <w:sz w:val="28"/>
                <w:szCs w:val="28"/>
              </w:rPr>
            </w:pPr>
            <w:r>
              <w:rPr>
                <w:rFonts w:hint="eastAsia" w:ascii="仿宋_GB2312" w:hAnsi="仿宋" w:eastAsia="仿宋_GB2312" w:cs="仿宋"/>
                <w:color w:val="000000"/>
                <w:sz w:val="28"/>
                <w:szCs w:val="28"/>
              </w:rPr>
              <w:t>1</w:t>
            </w:r>
          </w:p>
        </w:tc>
        <w:tc>
          <w:tcPr>
            <w:tcW w:w="1246" w:type="dxa"/>
            <w:noWrap/>
          </w:tcPr>
          <w:p>
            <w:pPr>
              <w:rPr>
                <w:rFonts w:ascii="仿宋_GB2312" w:hAnsi="仿宋" w:eastAsia="仿宋_GB2312" w:cs="仿宋"/>
                <w:color w:val="000000"/>
                <w:sz w:val="28"/>
                <w:szCs w:val="28"/>
              </w:rPr>
            </w:pPr>
          </w:p>
        </w:tc>
        <w:tc>
          <w:tcPr>
            <w:tcW w:w="2189" w:type="dxa"/>
            <w:noWrap/>
          </w:tcPr>
          <w:p>
            <w:pPr>
              <w:rPr>
                <w:rFonts w:ascii="仿宋_GB2312" w:hAnsi="仿宋" w:eastAsia="仿宋_GB2312" w:cs="仿宋"/>
                <w:color w:val="000000"/>
                <w:sz w:val="28"/>
                <w:szCs w:val="28"/>
              </w:rPr>
            </w:pPr>
          </w:p>
        </w:tc>
        <w:tc>
          <w:tcPr>
            <w:tcW w:w="1375" w:type="dxa"/>
            <w:noWrap/>
          </w:tcPr>
          <w:p>
            <w:pPr>
              <w:ind w:firstLine="560" w:firstLineChars="200"/>
              <w:rPr>
                <w:rFonts w:ascii="仿宋_GB2312" w:hAnsi="仿宋" w:eastAsia="仿宋_GB2312" w:cs="仿宋"/>
                <w:color w:val="FF0000"/>
                <w:sz w:val="28"/>
                <w:szCs w:val="28"/>
              </w:rPr>
            </w:pPr>
            <w:r>
              <w:rPr>
                <w:rFonts w:hint="eastAsia" w:ascii="仿宋_GB2312" w:hAnsi="仿宋" w:eastAsia="仿宋_GB2312" w:cs="仿宋"/>
                <w:sz w:val="28"/>
                <w:szCs w:val="28"/>
              </w:rPr>
              <w:t>是</w:t>
            </w:r>
          </w:p>
        </w:tc>
        <w:tc>
          <w:tcPr>
            <w:tcW w:w="740" w:type="dxa"/>
            <w:noWrap/>
          </w:tcPr>
          <w:p>
            <w:pPr>
              <w:rPr>
                <w:rFonts w:ascii="仿宋_GB2312" w:hAnsi="仿宋" w:eastAsia="仿宋_GB2312"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616" w:type="dxa"/>
            <w:noWrap/>
          </w:tcPr>
          <w:p>
            <w:pPr>
              <w:rPr>
                <w:rFonts w:ascii="仿宋_GB2312" w:hAnsi="仿宋" w:eastAsia="仿宋_GB2312" w:cs="仿宋"/>
                <w:color w:val="000000"/>
                <w:sz w:val="28"/>
                <w:szCs w:val="28"/>
              </w:rPr>
            </w:pPr>
          </w:p>
        </w:tc>
        <w:tc>
          <w:tcPr>
            <w:tcW w:w="1101" w:type="dxa"/>
            <w:noWrap/>
          </w:tcPr>
          <w:p>
            <w:pPr>
              <w:rPr>
                <w:rFonts w:ascii="仿宋_GB2312" w:hAnsi="仿宋" w:eastAsia="仿宋_GB2312" w:cs="仿宋"/>
                <w:color w:val="000000"/>
                <w:sz w:val="28"/>
                <w:szCs w:val="28"/>
              </w:rPr>
            </w:pPr>
          </w:p>
        </w:tc>
        <w:tc>
          <w:tcPr>
            <w:tcW w:w="1454" w:type="dxa"/>
            <w:noWrap/>
          </w:tcPr>
          <w:p>
            <w:pPr>
              <w:rPr>
                <w:rFonts w:ascii="仿宋_GB2312" w:hAnsi="仿宋" w:eastAsia="仿宋_GB2312" w:cs="仿宋"/>
                <w:color w:val="000000"/>
                <w:sz w:val="28"/>
                <w:szCs w:val="28"/>
              </w:rPr>
            </w:pPr>
          </w:p>
        </w:tc>
        <w:tc>
          <w:tcPr>
            <w:tcW w:w="794" w:type="dxa"/>
            <w:noWrap/>
          </w:tcPr>
          <w:p>
            <w:pPr>
              <w:rPr>
                <w:rFonts w:ascii="仿宋_GB2312" w:hAnsi="仿宋" w:eastAsia="仿宋_GB2312" w:cs="仿宋"/>
                <w:color w:val="000000"/>
                <w:sz w:val="28"/>
                <w:szCs w:val="28"/>
              </w:rPr>
            </w:pPr>
          </w:p>
        </w:tc>
        <w:tc>
          <w:tcPr>
            <w:tcW w:w="1246" w:type="dxa"/>
            <w:noWrap/>
          </w:tcPr>
          <w:p>
            <w:pPr>
              <w:rPr>
                <w:rFonts w:ascii="仿宋_GB2312" w:hAnsi="仿宋" w:eastAsia="仿宋_GB2312" w:cs="仿宋"/>
                <w:color w:val="000000"/>
                <w:sz w:val="28"/>
                <w:szCs w:val="28"/>
              </w:rPr>
            </w:pPr>
          </w:p>
        </w:tc>
        <w:tc>
          <w:tcPr>
            <w:tcW w:w="2189" w:type="dxa"/>
            <w:noWrap/>
          </w:tcPr>
          <w:p>
            <w:pPr>
              <w:rPr>
                <w:rFonts w:ascii="仿宋_GB2312" w:hAnsi="仿宋" w:eastAsia="仿宋_GB2312" w:cs="仿宋"/>
                <w:color w:val="000000"/>
                <w:sz w:val="28"/>
                <w:szCs w:val="28"/>
              </w:rPr>
            </w:pPr>
          </w:p>
        </w:tc>
        <w:tc>
          <w:tcPr>
            <w:tcW w:w="1375" w:type="dxa"/>
            <w:noWrap/>
          </w:tcPr>
          <w:p>
            <w:pPr>
              <w:rPr>
                <w:rFonts w:ascii="仿宋_GB2312" w:hAnsi="仿宋" w:eastAsia="仿宋_GB2312" w:cs="仿宋"/>
                <w:color w:val="FF0000"/>
                <w:sz w:val="28"/>
                <w:szCs w:val="28"/>
              </w:rPr>
            </w:pPr>
          </w:p>
        </w:tc>
        <w:tc>
          <w:tcPr>
            <w:tcW w:w="740" w:type="dxa"/>
            <w:noWrap/>
          </w:tcPr>
          <w:p>
            <w:pPr>
              <w:rPr>
                <w:rFonts w:ascii="仿宋_GB2312" w:hAnsi="仿宋" w:eastAsia="仿宋_GB2312"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616" w:type="dxa"/>
            <w:noWrap/>
          </w:tcPr>
          <w:p>
            <w:pPr>
              <w:rPr>
                <w:rFonts w:ascii="仿宋_GB2312" w:hAnsi="仿宋" w:eastAsia="仿宋_GB2312" w:cs="仿宋"/>
                <w:color w:val="000000"/>
                <w:sz w:val="28"/>
                <w:szCs w:val="28"/>
              </w:rPr>
            </w:pPr>
          </w:p>
        </w:tc>
        <w:tc>
          <w:tcPr>
            <w:tcW w:w="1101" w:type="dxa"/>
            <w:noWrap/>
          </w:tcPr>
          <w:p>
            <w:pPr>
              <w:rPr>
                <w:rFonts w:ascii="仿宋_GB2312" w:hAnsi="仿宋" w:eastAsia="仿宋_GB2312" w:cs="仿宋"/>
                <w:color w:val="000000"/>
                <w:sz w:val="28"/>
                <w:szCs w:val="28"/>
              </w:rPr>
            </w:pPr>
          </w:p>
        </w:tc>
        <w:tc>
          <w:tcPr>
            <w:tcW w:w="1454" w:type="dxa"/>
            <w:noWrap/>
          </w:tcPr>
          <w:p>
            <w:pPr>
              <w:rPr>
                <w:rFonts w:ascii="仿宋_GB2312" w:hAnsi="仿宋" w:eastAsia="仿宋_GB2312" w:cs="仿宋"/>
                <w:color w:val="000000"/>
                <w:sz w:val="28"/>
                <w:szCs w:val="28"/>
              </w:rPr>
            </w:pPr>
          </w:p>
        </w:tc>
        <w:tc>
          <w:tcPr>
            <w:tcW w:w="794" w:type="dxa"/>
            <w:noWrap/>
          </w:tcPr>
          <w:p>
            <w:pPr>
              <w:rPr>
                <w:rFonts w:ascii="仿宋_GB2312" w:hAnsi="仿宋" w:eastAsia="仿宋_GB2312" w:cs="仿宋"/>
                <w:color w:val="000000"/>
                <w:sz w:val="28"/>
                <w:szCs w:val="28"/>
              </w:rPr>
            </w:pPr>
          </w:p>
        </w:tc>
        <w:tc>
          <w:tcPr>
            <w:tcW w:w="1246" w:type="dxa"/>
            <w:noWrap/>
          </w:tcPr>
          <w:p>
            <w:pPr>
              <w:rPr>
                <w:rFonts w:ascii="仿宋_GB2312" w:hAnsi="仿宋" w:eastAsia="仿宋_GB2312" w:cs="仿宋"/>
                <w:color w:val="000000"/>
                <w:sz w:val="28"/>
                <w:szCs w:val="28"/>
              </w:rPr>
            </w:pPr>
          </w:p>
        </w:tc>
        <w:tc>
          <w:tcPr>
            <w:tcW w:w="2189" w:type="dxa"/>
            <w:noWrap/>
          </w:tcPr>
          <w:p>
            <w:pPr>
              <w:rPr>
                <w:rFonts w:ascii="仿宋_GB2312" w:hAnsi="仿宋" w:eastAsia="仿宋_GB2312" w:cs="仿宋"/>
                <w:color w:val="000000"/>
                <w:sz w:val="28"/>
                <w:szCs w:val="28"/>
              </w:rPr>
            </w:pPr>
          </w:p>
        </w:tc>
        <w:tc>
          <w:tcPr>
            <w:tcW w:w="1375" w:type="dxa"/>
            <w:noWrap/>
          </w:tcPr>
          <w:p>
            <w:pPr>
              <w:rPr>
                <w:rFonts w:ascii="仿宋_GB2312" w:hAnsi="仿宋" w:eastAsia="仿宋_GB2312" w:cs="仿宋"/>
                <w:color w:val="FF0000"/>
                <w:sz w:val="28"/>
                <w:szCs w:val="28"/>
              </w:rPr>
            </w:pPr>
          </w:p>
        </w:tc>
        <w:tc>
          <w:tcPr>
            <w:tcW w:w="740" w:type="dxa"/>
            <w:noWrap/>
          </w:tcPr>
          <w:p>
            <w:pPr>
              <w:rPr>
                <w:rFonts w:ascii="仿宋_GB2312" w:hAnsi="仿宋" w:eastAsia="仿宋_GB2312"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515" w:type="dxa"/>
            <w:gridSpan w:val="8"/>
            <w:noWrap/>
            <w:vAlign w:val="bottom"/>
          </w:tcPr>
          <w:p>
            <w:pPr>
              <w:rPr>
                <w:rFonts w:ascii="仿宋_GB2312" w:hAnsi="仿宋" w:eastAsia="仿宋_GB2312" w:cs="仿宋"/>
                <w:color w:val="000000"/>
                <w:sz w:val="28"/>
                <w:szCs w:val="28"/>
                <w:u w:val="single"/>
              </w:rPr>
            </w:pPr>
            <w:r>
              <w:rPr>
                <w:rFonts w:hint="eastAsia" w:ascii="仿宋_GB2312" w:hAnsi="仿宋" w:eastAsia="仿宋_GB2312" w:cs="仿宋"/>
                <w:color w:val="000000"/>
                <w:sz w:val="28"/>
                <w:szCs w:val="28"/>
              </w:rPr>
              <w:t>合计金额：第一轮报价</w:t>
            </w:r>
            <w:r>
              <w:rPr>
                <w:rFonts w:hint="eastAsia" w:ascii="仿宋_GB2312" w:hAnsi="仿宋" w:eastAsia="仿宋_GB2312" w:cs="仿宋"/>
                <w:color w:val="000000"/>
                <w:sz w:val="28"/>
                <w:szCs w:val="28"/>
                <w:u w:val="single"/>
              </w:rPr>
              <w:t xml:space="preserve">           元（大写：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515" w:type="dxa"/>
            <w:gridSpan w:val="8"/>
            <w:noWrap/>
            <w:vAlign w:val="bottom"/>
          </w:tcPr>
          <w:p>
            <w:pPr>
              <w:rPr>
                <w:rFonts w:ascii="仿宋_GB2312" w:hAnsi="仿宋" w:eastAsia="仿宋_GB2312" w:cs="仿宋"/>
                <w:color w:val="000000"/>
                <w:sz w:val="28"/>
                <w:szCs w:val="28"/>
              </w:rPr>
            </w:pPr>
            <w:r>
              <w:rPr>
                <w:rFonts w:hint="eastAsia" w:ascii="仿宋_GB2312" w:hAnsi="仿宋" w:eastAsia="仿宋_GB2312" w:cs="仿宋"/>
                <w:color w:val="00000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515" w:type="dxa"/>
            <w:gridSpan w:val="8"/>
            <w:noWrap/>
            <w:vAlign w:val="bottom"/>
          </w:tcPr>
          <w:p>
            <w:pPr>
              <w:rPr>
                <w:rFonts w:ascii="仿宋_GB2312" w:hAnsi="仿宋" w:eastAsia="仿宋_GB2312" w:cs="仿宋"/>
                <w:color w:val="000000"/>
                <w:sz w:val="28"/>
                <w:szCs w:val="28"/>
              </w:rPr>
            </w:pPr>
            <w:r>
              <w:rPr>
                <w:rFonts w:hint="eastAsia" w:ascii="仿宋_GB2312" w:hAnsi="仿宋" w:eastAsia="仿宋_GB2312" w:cs="仿宋"/>
                <w:color w:val="000000"/>
                <w:sz w:val="28"/>
                <w:szCs w:val="28"/>
              </w:rPr>
              <w:t>合计金额：最终报价</w:t>
            </w:r>
            <w:r>
              <w:rPr>
                <w:rFonts w:hint="eastAsia" w:ascii="仿宋_GB2312" w:hAnsi="仿宋" w:eastAsia="仿宋_GB2312" w:cs="仿宋"/>
                <w:color w:val="000000"/>
                <w:sz w:val="28"/>
                <w:szCs w:val="28"/>
                <w:u w:val="single"/>
              </w:rPr>
              <w:t xml:space="preserve">                     元（大写：               ）</w:t>
            </w:r>
          </w:p>
        </w:tc>
      </w:tr>
    </w:tbl>
    <w:p>
      <w:pPr>
        <w:snapToGrid w:val="0"/>
        <w:rPr>
          <w:rFonts w:ascii="仿宋_GB2312" w:eastAsia="仿宋_GB2312"/>
          <w:sz w:val="28"/>
          <w:szCs w:val="28"/>
        </w:rPr>
      </w:pPr>
    </w:p>
    <w:p>
      <w:pPr>
        <w:pStyle w:val="2"/>
        <w:rPr>
          <w:rFonts w:ascii="仿宋_GB2312" w:eastAsia="仿宋_GB2312"/>
          <w:sz w:val="28"/>
          <w:szCs w:val="28"/>
        </w:rPr>
      </w:pPr>
    </w:p>
    <w:p>
      <w:pPr>
        <w:rPr>
          <w:rFonts w:ascii="仿宋_GB2312" w:eastAsia="仿宋_GB2312"/>
          <w:sz w:val="28"/>
          <w:szCs w:val="28"/>
        </w:rPr>
      </w:pPr>
    </w:p>
    <w:p>
      <w:pPr>
        <w:pStyle w:val="2"/>
        <w:rPr>
          <w:rFonts w:ascii="仿宋_GB2312" w:eastAsia="仿宋_GB2312"/>
          <w:sz w:val="28"/>
          <w:szCs w:val="28"/>
        </w:rPr>
      </w:pPr>
    </w:p>
    <w:p>
      <w:pPr>
        <w:rPr>
          <w:rFonts w:ascii="仿宋_GB2312" w:eastAsia="仿宋_GB2312"/>
          <w:sz w:val="28"/>
          <w:szCs w:val="28"/>
        </w:rPr>
      </w:pPr>
    </w:p>
    <w:p>
      <w:pPr>
        <w:pStyle w:val="2"/>
        <w:rPr>
          <w:rFonts w:ascii="仿宋_GB2312" w:eastAsia="仿宋_GB2312"/>
          <w:sz w:val="28"/>
          <w:szCs w:val="28"/>
        </w:rPr>
      </w:pPr>
    </w:p>
    <w:p>
      <w:pPr>
        <w:rPr>
          <w:rFonts w:ascii="仿宋_GB2312" w:eastAsia="仿宋_GB2312"/>
          <w:sz w:val="28"/>
          <w:szCs w:val="28"/>
        </w:rPr>
      </w:pPr>
    </w:p>
    <w:p>
      <w:pPr>
        <w:pStyle w:val="2"/>
        <w:rPr>
          <w:rFonts w:ascii="仿宋_GB2312" w:eastAsia="仿宋_GB2312"/>
          <w:sz w:val="28"/>
          <w:szCs w:val="28"/>
        </w:rPr>
      </w:pPr>
    </w:p>
    <w:p/>
    <w:p>
      <w:pPr>
        <w:pStyle w:val="2"/>
      </w:pPr>
    </w:p>
    <w:p>
      <w:pPr>
        <w:pStyle w:val="2"/>
      </w:pPr>
    </w:p>
    <w:p>
      <w:pPr>
        <w:pStyle w:val="9"/>
        <w:spacing w:before="100" w:after="50"/>
        <w:rPr>
          <w:rFonts w:ascii="仿宋_GB2312" w:hAnsi="仿宋" w:eastAsia="仿宋_GB2312" w:cs="仿宋"/>
          <w:b/>
          <w:bCs/>
          <w:kern w:val="2"/>
          <w:sz w:val="28"/>
          <w:szCs w:val="28"/>
        </w:rPr>
      </w:pPr>
      <w:r>
        <w:rPr>
          <w:rFonts w:hint="eastAsia" w:ascii="仿宋_GB2312" w:hAnsi="仿宋" w:eastAsia="仿宋_GB2312" w:cs="仿宋"/>
          <w:b/>
          <w:bCs/>
          <w:kern w:val="2"/>
          <w:sz w:val="28"/>
          <w:szCs w:val="28"/>
        </w:rPr>
        <w:t>八、 评审办法：最低价评标法</w:t>
      </w:r>
    </w:p>
    <w:p>
      <w:pPr>
        <w:pStyle w:val="9"/>
        <w:spacing w:before="100" w:after="50"/>
        <w:rPr>
          <w:rFonts w:ascii="仿宋_GB2312" w:hAnsi="楷体" w:eastAsia="仿宋_GB2312" w:cs="楷体"/>
          <w:color w:val="FF0000"/>
          <w:sz w:val="28"/>
          <w:szCs w:val="28"/>
        </w:rPr>
      </w:pPr>
      <w:r>
        <w:rPr>
          <w:rFonts w:hint="eastAsia" w:ascii="仿宋_GB2312" w:hAnsi="仿宋" w:eastAsia="仿宋_GB2312" w:cs="仿宋"/>
          <w:b/>
          <w:bCs/>
          <w:color w:val="FF0000"/>
          <w:kern w:val="2"/>
          <w:sz w:val="28"/>
          <w:szCs w:val="28"/>
        </w:rPr>
        <w:t>注：疫情期间，不现场谈判，均提供PDF电子版资料，发至邮箱：</w:t>
      </w:r>
      <w:r>
        <w:fldChar w:fldCharType="begin"/>
      </w:r>
      <w:r>
        <w:instrText xml:space="preserve"> HYPERLINK "mailto:529125377@qq.com" </w:instrText>
      </w:r>
      <w:r>
        <w:fldChar w:fldCharType="separate"/>
      </w:r>
      <w:r>
        <w:rPr>
          <w:rStyle w:val="13"/>
          <w:rFonts w:hint="eastAsia" w:ascii="仿宋_GB2312" w:hAnsi="仿宋" w:eastAsia="仿宋_GB2312" w:cs="仿宋"/>
          <w:b/>
          <w:bCs/>
          <w:color w:val="FF0000"/>
          <w:kern w:val="2"/>
          <w:sz w:val="28"/>
          <w:szCs w:val="28"/>
        </w:rPr>
        <w:t>529125377@qq.com</w:t>
      </w:r>
      <w:r>
        <w:rPr>
          <w:rStyle w:val="13"/>
          <w:rFonts w:hint="eastAsia" w:ascii="仿宋_GB2312" w:hAnsi="仿宋" w:eastAsia="仿宋_GB2312" w:cs="仿宋"/>
          <w:b/>
          <w:bCs/>
          <w:color w:val="FF0000"/>
          <w:kern w:val="2"/>
          <w:sz w:val="28"/>
          <w:szCs w:val="28"/>
        </w:rPr>
        <w:fldChar w:fldCharType="end"/>
      </w:r>
      <w:r>
        <w:rPr>
          <w:rFonts w:hint="eastAsia" w:ascii="仿宋_GB2312" w:hAnsi="仿宋" w:eastAsia="仿宋_GB2312" w:cs="仿宋"/>
          <w:b/>
          <w:bCs/>
          <w:color w:val="FF0000"/>
          <w:kern w:val="2"/>
          <w:sz w:val="28"/>
          <w:szCs w:val="28"/>
        </w:rPr>
        <w:t>，资格和技术满足要求后，获得报价资格，资料中请留存好联系人及电话，通过电话最终报价。</w:t>
      </w:r>
    </w:p>
    <w:sectPr>
      <w:headerReference r:id="rId3" w:type="default"/>
      <w:footerReference r:id="rId4" w:type="default"/>
      <w:pgSz w:w="11906" w:h="16838"/>
      <w:pgMar w:top="1151" w:right="1800" w:bottom="1440" w:left="1800" w:header="4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14935" cy="131445"/>
              <wp:effectExtent l="0" t="0" r="12065" b="14605"/>
              <wp:wrapNone/>
              <wp:docPr id="2" name="文本框 2"/>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wps:spPr>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8240;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l3GF10gAAAAMBAAAPAAAAAAAAAAEAIAAAACIAAABkcnMvZG93bnJldi54bWxQSwECFAAU&#10;AAAACACHTuJABUJxdTACAABTBAAADgAAAAAAAAABACAAAAAhAQAAZHJzL2Uyb0RvYy54bWxQSwUG&#10;AAAAAAYABgBZAQAAwwU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v:shape>
          </w:pict>
        </mc:Fallback>
      </mc:AlternateContent>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ind w:leftChars="-295" w:hanging="619" w:hangingChars="34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3368DB"/>
    <w:multiLevelType w:val="multilevel"/>
    <w:tmpl w:val="463368D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5DB3315"/>
    <w:multiLevelType w:val="singleLevel"/>
    <w:tmpl w:val="55DB3315"/>
    <w:lvl w:ilvl="0" w:tentative="0">
      <w:start w:val="1"/>
      <w:numFmt w:val="chineseCounting"/>
      <w:suff w:val="nothing"/>
      <w:lvlText w:val="%1、"/>
      <w:lvlJc w:val="left"/>
      <w:rPr>
        <w:rFonts w:hint="eastAsia"/>
      </w:rPr>
    </w:lvl>
  </w:abstractNum>
  <w:abstractNum w:abstractNumId="2">
    <w:nsid w:val="587F105C"/>
    <w:multiLevelType w:val="singleLevel"/>
    <w:tmpl w:val="587F105C"/>
    <w:lvl w:ilvl="0" w:tentative="0">
      <w:start w:val="1"/>
      <w:numFmt w:val="chineseCounting"/>
      <w:suff w:val="nothing"/>
      <w:lvlText w:val="%1、"/>
      <w:lvlJc w:val="left"/>
    </w:lvl>
  </w:abstractNum>
  <w:abstractNum w:abstractNumId="3">
    <w:nsid w:val="591910E0"/>
    <w:multiLevelType w:val="singleLevel"/>
    <w:tmpl w:val="591910E0"/>
    <w:lvl w:ilvl="0" w:tentative="0">
      <w:start w:val="1"/>
      <w:numFmt w:val="bullet"/>
      <w:pStyle w:val="5"/>
      <w:lvlText w:val=""/>
      <w:lvlJc w:val="left"/>
      <w:pPr>
        <w:tabs>
          <w:tab w:val="left" w:pos="360"/>
        </w:tabs>
        <w:ind w:left="360" w:hanging="360"/>
      </w:pPr>
      <w:rPr>
        <w:rFonts w:hint="default" w:ascii="Wingdings" w:hAnsi="Wingdings"/>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BC330A9"/>
    <w:rsid w:val="00011E9D"/>
    <w:rsid w:val="0002072E"/>
    <w:rsid w:val="00021BBD"/>
    <w:rsid w:val="00033EE7"/>
    <w:rsid w:val="00040D86"/>
    <w:rsid w:val="0005285E"/>
    <w:rsid w:val="00083FC4"/>
    <w:rsid w:val="00092359"/>
    <w:rsid w:val="000C75F1"/>
    <w:rsid w:val="000D1343"/>
    <w:rsid w:val="000E54C1"/>
    <w:rsid w:val="001151B3"/>
    <w:rsid w:val="00140E35"/>
    <w:rsid w:val="00147E09"/>
    <w:rsid w:val="00151F09"/>
    <w:rsid w:val="00161983"/>
    <w:rsid w:val="0016560D"/>
    <w:rsid w:val="00170B25"/>
    <w:rsid w:val="00175CCD"/>
    <w:rsid w:val="00182C91"/>
    <w:rsid w:val="00186C60"/>
    <w:rsid w:val="001D1FF1"/>
    <w:rsid w:val="001E0E0C"/>
    <w:rsid w:val="001F6456"/>
    <w:rsid w:val="00211446"/>
    <w:rsid w:val="00216CA7"/>
    <w:rsid w:val="00224FF6"/>
    <w:rsid w:val="002256E3"/>
    <w:rsid w:val="00240CE4"/>
    <w:rsid w:val="00243E3A"/>
    <w:rsid w:val="00262741"/>
    <w:rsid w:val="00263281"/>
    <w:rsid w:val="00270028"/>
    <w:rsid w:val="00281749"/>
    <w:rsid w:val="00283050"/>
    <w:rsid w:val="00285CFE"/>
    <w:rsid w:val="00292687"/>
    <w:rsid w:val="00293948"/>
    <w:rsid w:val="002C5560"/>
    <w:rsid w:val="002D2645"/>
    <w:rsid w:val="002E2650"/>
    <w:rsid w:val="002F0E92"/>
    <w:rsid w:val="00307A23"/>
    <w:rsid w:val="003218C4"/>
    <w:rsid w:val="00327BAE"/>
    <w:rsid w:val="003316B8"/>
    <w:rsid w:val="00341034"/>
    <w:rsid w:val="00354E11"/>
    <w:rsid w:val="00357C80"/>
    <w:rsid w:val="003759BE"/>
    <w:rsid w:val="00385980"/>
    <w:rsid w:val="003B76B4"/>
    <w:rsid w:val="003B7AAD"/>
    <w:rsid w:val="003C2A73"/>
    <w:rsid w:val="003D5A95"/>
    <w:rsid w:val="003E424C"/>
    <w:rsid w:val="003E5EA3"/>
    <w:rsid w:val="003E6F2A"/>
    <w:rsid w:val="00401A13"/>
    <w:rsid w:val="00407442"/>
    <w:rsid w:val="00415271"/>
    <w:rsid w:val="004445C2"/>
    <w:rsid w:val="00476AC2"/>
    <w:rsid w:val="004A40DD"/>
    <w:rsid w:val="004A5EFD"/>
    <w:rsid w:val="004C10C1"/>
    <w:rsid w:val="004C6B62"/>
    <w:rsid w:val="004D3A7D"/>
    <w:rsid w:val="004D3CDF"/>
    <w:rsid w:val="004F2ADF"/>
    <w:rsid w:val="004F679C"/>
    <w:rsid w:val="0051775C"/>
    <w:rsid w:val="00520B3E"/>
    <w:rsid w:val="005229CD"/>
    <w:rsid w:val="00531B5F"/>
    <w:rsid w:val="00543A33"/>
    <w:rsid w:val="005466E0"/>
    <w:rsid w:val="00552B0D"/>
    <w:rsid w:val="00566A98"/>
    <w:rsid w:val="00572F2E"/>
    <w:rsid w:val="00595D8C"/>
    <w:rsid w:val="005A1D7B"/>
    <w:rsid w:val="005A58EB"/>
    <w:rsid w:val="005B0901"/>
    <w:rsid w:val="005B36F0"/>
    <w:rsid w:val="005C548E"/>
    <w:rsid w:val="005D5DE1"/>
    <w:rsid w:val="005F0027"/>
    <w:rsid w:val="005F59DE"/>
    <w:rsid w:val="0063277A"/>
    <w:rsid w:val="00634D8D"/>
    <w:rsid w:val="006465CC"/>
    <w:rsid w:val="00654393"/>
    <w:rsid w:val="00661AD1"/>
    <w:rsid w:val="006C4A8A"/>
    <w:rsid w:val="006E526B"/>
    <w:rsid w:val="006F17FB"/>
    <w:rsid w:val="006F444E"/>
    <w:rsid w:val="006F6E88"/>
    <w:rsid w:val="007029A0"/>
    <w:rsid w:val="00751012"/>
    <w:rsid w:val="00752E1A"/>
    <w:rsid w:val="00753009"/>
    <w:rsid w:val="00754539"/>
    <w:rsid w:val="00760C7B"/>
    <w:rsid w:val="007705AF"/>
    <w:rsid w:val="007727CA"/>
    <w:rsid w:val="007776E7"/>
    <w:rsid w:val="007863E7"/>
    <w:rsid w:val="007D5303"/>
    <w:rsid w:val="007E5BDA"/>
    <w:rsid w:val="008122B0"/>
    <w:rsid w:val="00822ACF"/>
    <w:rsid w:val="00856923"/>
    <w:rsid w:val="00856A7F"/>
    <w:rsid w:val="0086583C"/>
    <w:rsid w:val="00867175"/>
    <w:rsid w:val="00872D36"/>
    <w:rsid w:val="008758E1"/>
    <w:rsid w:val="00877423"/>
    <w:rsid w:val="008820E5"/>
    <w:rsid w:val="00887056"/>
    <w:rsid w:val="008A7C7F"/>
    <w:rsid w:val="008C27D7"/>
    <w:rsid w:val="008E0599"/>
    <w:rsid w:val="008E2304"/>
    <w:rsid w:val="008E5AF0"/>
    <w:rsid w:val="008F501D"/>
    <w:rsid w:val="00912C50"/>
    <w:rsid w:val="0091434E"/>
    <w:rsid w:val="00931222"/>
    <w:rsid w:val="009343A3"/>
    <w:rsid w:val="00934D70"/>
    <w:rsid w:val="00950E40"/>
    <w:rsid w:val="00957DD4"/>
    <w:rsid w:val="00961920"/>
    <w:rsid w:val="0099182E"/>
    <w:rsid w:val="009A588A"/>
    <w:rsid w:val="009C1657"/>
    <w:rsid w:val="009C5FA2"/>
    <w:rsid w:val="009C7194"/>
    <w:rsid w:val="009D25B3"/>
    <w:rsid w:val="009D7743"/>
    <w:rsid w:val="009E11C7"/>
    <w:rsid w:val="00A01F27"/>
    <w:rsid w:val="00A03628"/>
    <w:rsid w:val="00A41B72"/>
    <w:rsid w:val="00A41F6B"/>
    <w:rsid w:val="00A62838"/>
    <w:rsid w:val="00A758DD"/>
    <w:rsid w:val="00A81D57"/>
    <w:rsid w:val="00A86815"/>
    <w:rsid w:val="00AB533A"/>
    <w:rsid w:val="00AC03F6"/>
    <w:rsid w:val="00AC6845"/>
    <w:rsid w:val="00AE140B"/>
    <w:rsid w:val="00AE33E6"/>
    <w:rsid w:val="00B02650"/>
    <w:rsid w:val="00B03E45"/>
    <w:rsid w:val="00B10862"/>
    <w:rsid w:val="00B12BE6"/>
    <w:rsid w:val="00B365AF"/>
    <w:rsid w:val="00B52C04"/>
    <w:rsid w:val="00B654F5"/>
    <w:rsid w:val="00B674A9"/>
    <w:rsid w:val="00B70F1A"/>
    <w:rsid w:val="00B72C6B"/>
    <w:rsid w:val="00B82C0D"/>
    <w:rsid w:val="00B97C96"/>
    <w:rsid w:val="00BE2D6A"/>
    <w:rsid w:val="00BE4566"/>
    <w:rsid w:val="00BF1D2E"/>
    <w:rsid w:val="00C01149"/>
    <w:rsid w:val="00C27DBB"/>
    <w:rsid w:val="00C33308"/>
    <w:rsid w:val="00C37E48"/>
    <w:rsid w:val="00C50096"/>
    <w:rsid w:val="00C722AE"/>
    <w:rsid w:val="00C72DCC"/>
    <w:rsid w:val="00CA052C"/>
    <w:rsid w:val="00CA36DC"/>
    <w:rsid w:val="00CA7A4E"/>
    <w:rsid w:val="00CB39D7"/>
    <w:rsid w:val="00CE0270"/>
    <w:rsid w:val="00CF4E37"/>
    <w:rsid w:val="00CF5657"/>
    <w:rsid w:val="00D05EC4"/>
    <w:rsid w:val="00D17521"/>
    <w:rsid w:val="00D26E7B"/>
    <w:rsid w:val="00D30902"/>
    <w:rsid w:val="00D4280F"/>
    <w:rsid w:val="00D43970"/>
    <w:rsid w:val="00D47602"/>
    <w:rsid w:val="00D557B6"/>
    <w:rsid w:val="00D64222"/>
    <w:rsid w:val="00D652B0"/>
    <w:rsid w:val="00D67359"/>
    <w:rsid w:val="00D90281"/>
    <w:rsid w:val="00D91994"/>
    <w:rsid w:val="00D94CE0"/>
    <w:rsid w:val="00D963CB"/>
    <w:rsid w:val="00DA26F6"/>
    <w:rsid w:val="00DB1278"/>
    <w:rsid w:val="00DC59CD"/>
    <w:rsid w:val="00DD66B7"/>
    <w:rsid w:val="00DE0C44"/>
    <w:rsid w:val="00DE5170"/>
    <w:rsid w:val="00DE7F69"/>
    <w:rsid w:val="00E128A6"/>
    <w:rsid w:val="00E1532C"/>
    <w:rsid w:val="00E153B8"/>
    <w:rsid w:val="00E17396"/>
    <w:rsid w:val="00E308F5"/>
    <w:rsid w:val="00E33DFD"/>
    <w:rsid w:val="00E4381C"/>
    <w:rsid w:val="00E655EF"/>
    <w:rsid w:val="00E740D4"/>
    <w:rsid w:val="00E80622"/>
    <w:rsid w:val="00EA3543"/>
    <w:rsid w:val="00EC569B"/>
    <w:rsid w:val="00EF3D63"/>
    <w:rsid w:val="00EF584B"/>
    <w:rsid w:val="00F16090"/>
    <w:rsid w:val="00F43DF9"/>
    <w:rsid w:val="00F71E0A"/>
    <w:rsid w:val="00F730E6"/>
    <w:rsid w:val="00F74C94"/>
    <w:rsid w:val="00F76600"/>
    <w:rsid w:val="00F80E74"/>
    <w:rsid w:val="00F810A7"/>
    <w:rsid w:val="00F84332"/>
    <w:rsid w:val="00FB5506"/>
    <w:rsid w:val="00FC481E"/>
    <w:rsid w:val="00FD0B74"/>
    <w:rsid w:val="00FF3E35"/>
    <w:rsid w:val="00FF5005"/>
    <w:rsid w:val="01D80584"/>
    <w:rsid w:val="02264070"/>
    <w:rsid w:val="08AD3324"/>
    <w:rsid w:val="094833EA"/>
    <w:rsid w:val="0A907F0F"/>
    <w:rsid w:val="0B56757F"/>
    <w:rsid w:val="0EB06906"/>
    <w:rsid w:val="13A53F36"/>
    <w:rsid w:val="14AF774B"/>
    <w:rsid w:val="15112AF0"/>
    <w:rsid w:val="16567BD6"/>
    <w:rsid w:val="1A625D92"/>
    <w:rsid w:val="1F7B13C4"/>
    <w:rsid w:val="1FE7550E"/>
    <w:rsid w:val="20370A1D"/>
    <w:rsid w:val="262F1C96"/>
    <w:rsid w:val="27E322A4"/>
    <w:rsid w:val="2E0D32CA"/>
    <w:rsid w:val="2FCC3432"/>
    <w:rsid w:val="33D07D07"/>
    <w:rsid w:val="37B71364"/>
    <w:rsid w:val="3B4074CB"/>
    <w:rsid w:val="3E264724"/>
    <w:rsid w:val="3E63085C"/>
    <w:rsid w:val="40297D36"/>
    <w:rsid w:val="406A67D7"/>
    <w:rsid w:val="446F0E3A"/>
    <w:rsid w:val="48470714"/>
    <w:rsid w:val="4AC231C3"/>
    <w:rsid w:val="4B9E6195"/>
    <w:rsid w:val="4BC330A9"/>
    <w:rsid w:val="4D667DAD"/>
    <w:rsid w:val="4DAE355E"/>
    <w:rsid w:val="54253B35"/>
    <w:rsid w:val="55B62979"/>
    <w:rsid w:val="55F8129F"/>
    <w:rsid w:val="56EA39A1"/>
    <w:rsid w:val="5BC130C0"/>
    <w:rsid w:val="5C39538A"/>
    <w:rsid w:val="5CEC299D"/>
    <w:rsid w:val="5E0D2827"/>
    <w:rsid w:val="5F041607"/>
    <w:rsid w:val="5F896FC1"/>
    <w:rsid w:val="6670181A"/>
    <w:rsid w:val="68126EF2"/>
    <w:rsid w:val="6C861D35"/>
    <w:rsid w:val="6F646292"/>
    <w:rsid w:val="74B10B33"/>
    <w:rsid w:val="7A231D0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99" w:semiHidden="0" w:name="heading 2"/>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qFormat="1" w:unhideWhenUsed="0" w:uiPriority="99" w:semiHidden="0" w:name="List Bullet"/>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semiHidden="0"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iPriority="99" w:name="Balloon Text" w:locked="1"/>
    <w:lsdException w:qFormat="1"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2"/>
    <w:basedOn w:val="1"/>
    <w:next w:val="1"/>
    <w:link w:val="15"/>
    <w:qFormat/>
    <w:uiPriority w:val="99"/>
    <w:pPr>
      <w:keepNext/>
      <w:keepLines/>
      <w:spacing w:before="260" w:after="260" w:line="413" w:lineRule="auto"/>
      <w:outlineLvl w:val="1"/>
    </w:pPr>
    <w:rPr>
      <w:rFonts w:ascii="Arial" w:hAnsi="Arial" w:eastAsia="黑体" w:cs="Arial"/>
      <w:b/>
      <w:bCs/>
      <w:sz w:val="32"/>
      <w:szCs w:val="32"/>
    </w:rPr>
  </w:style>
  <w:style w:type="character" w:default="1" w:styleId="12">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Body Text"/>
    <w:basedOn w:val="1"/>
    <w:next w:val="1"/>
    <w:qFormat/>
    <w:locked/>
    <w:uiPriority w:val="99"/>
    <w:pPr>
      <w:spacing w:after="120"/>
    </w:pPr>
  </w:style>
  <w:style w:type="paragraph" w:styleId="4">
    <w:name w:val="Normal Indent"/>
    <w:basedOn w:val="1"/>
    <w:link w:val="16"/>
    <w:qFormat/>
    <w:uiPriority w:val="99"/>
    <w:pPr>
      <w:ind w:firstLine="420"/>
    </w:pPr>
    <w:rPr>
      <w:rFonts w:ascii="Calibri" w:hAnsi="Calibri" w:cs="Calibri"/>
    </w:rPr>
  </w:style>
  <w:style w:type="paragraph" w:styleId="5">
    <w:name w:val="List Bullet"/>
    <w:basedOn w:val="1"/>
    <w:qFormat/>
    <w:uiPriority w:val="99"/>
    <w:pPr>
      <w:numPr>
        <w:ilvl w:val="0"/>
        <w:numId w:val="1"/>
      </w:numPr>
    </w:pPr>
  </w:style>
  <w:style w:type="paragraph" w:styleId="6">
    <w:name w:val="Balloon Text"/>
    <w:basedOn w:val="1"/>
    <w:link w:val="23"/>
    <w:semiHidden/>
    <w:unhideWhenUsed/>
    <w:qFormat/>
    <w:locked/>
    <w:uiPriority w:val="99"/>
    <w:rPr>
      <w:sz w:val="18"/>
      <w:szCs w:val="18"/>
    </w:rPr>
  </w:style>
  <w:style w:type="paragraph" w:styleId="7">
    <w:name w:val="footer"/>
    <w:basedOn w:val="1"/>
    <w:link w:val="21"/>
    <w:qFormat/>
    <w:uiPriority w:val="99"/>
    <w:pPr>
      <w:tabs>
        <w:tab w:val="center" w:pos="4153"/>
        <w:tab w:val="right" w:pos="8306"/>
      </w:tabs>
      <w:snapToGrid w:val="0"/>
      <w:jc w:val="left"/>
    </w:pPr>
    <w:rPr>
      <w:sz w:val="18"/>
      <w:szCs w:val="18"/>
    </w:rPr>
  </w:style>
  <w:style w:type="paragraph" w:styleId="8">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Autospacing="1" w:afterAutospacing="1"/>
      <w:jc w:val="left"/>
    </w:pPr>
    <w:rPr>
      <w:rFonts w:ascii="Arial Unicode MS" w:hAnsi="Arial Unicode MS" w:cs="Arial Unicode MS"/>
      <w:color w:val="000000"/>
      <w:kern w:val="0"/>
      <w:sz w:val="24"/>
      <w:szCs w:val="24"/>
    </w:rPr>
  </w:style>
  <w:style w:type="table" w:styleId="11">
    <w:name w:val="Table Grid"/>
    <w:basedOn w:val="10"/>
    <w:qFormat/>
    <w:locked/>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locked/>
    <w:uiPriority w:val="99"/>
    <w:rPr>
      <w:color w:val="0000FF" w:themeColor="hyperlink"/>
      <w:u w:val="single"/>
      <w14:textFill>
        <w14:solidFill>
          <w14:schemeClr w14:val="hlink"/>
        </w14:solidFill>
      </w14:textFill>
    </w:rPr>
  </w:style>
  <w:style w:type="paragraph" w:customStyle="1" w:styleId="1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5">
    <w:name w:val="标题 2 字符"/>
    <w:basedOn w:val="12"/>
    <w:link w:val="3"/>
    <w:qFormat/>
    <w:locked/>
    <w:uiPriority w:val="99"/>
    <w:rPr>
      <w:rFonts w:ascii="Arial" w:hAnsi="Arial" w:eastAsia="黑体" w:cs="Arial"/>
      <w:b/>
      <w:bCs/>
      <w:kern w:val="2"/>
      <w:sz w:val="32"/>
      <w:szCs w:val="32"/>
    </w:rPr>
  </w:style>
  <w:style w:type="character" w:customStyle="1" w:styleId="16">
    <w:name w:val="正文缩进 字符"/>
    <w:link w:val="4"/>
    <w:qFormat/>
    <w:locked/>
    <w:uiPriority w:val="99"/>
    <w:rPr>
      <w:kern w:val="2"/>
      <w:sz w:val="21"/>
      <w:szCs w:val="21"/>
    </w:rPr>
  </w:style>
  <w:style w:type="character" w:customStyle="1" w:styleId="17">
    <w:name w:val="font01"/>
    <w:qFormat/>
    <w:uiPriority w:val="99"/>
    <w:rPr>
      <w:rFonts w:ascii="宋体" w:hAnsi="宋体" w:eastAsia="宋体" w:cs="宋体"/>
      <w:color w:val="000000"/>
      <w:sz w:val="22"/>
      <w:szCs w:val="22"/>
      <w:u w:val="none"/>
    </w:rPr>
  </w:style>
  <w:style w:type="character" w:customStyle="1" w:styleId="18">
    <w:name w:val="font21"/>
    <w:qFormat/>
    <w:uiPriority w:val="99"/>
    <w:rPr>
      <w:rFonts w:ascii="宋体" w:hAnsi="宋体" w:eastAsia="宋体" w:cs="宋体"/>
      <w:b/>
      <w:bCs/>
      <w:color w:val="000000"/>
      <w:sz w:val="22"/>
      <w:szCs w:val="22"/>
      <w:u w:val="none"/>
    </w:rPr>
  </w:style>
  <w:style w:type="paragraph" w:customStyle="1" w:styleId="19">
    <w:name w:val="_正文段落"/>
    <w:basedOn w:val="1"/>
    <w:qFormat/>
    <w:uiPriority w:val="99"/>
    <w:pPr>
      <w:spacing w:beforeLines="15" w:afterLines="15" w:line="360" w:lineRule="auto"/>
      <w:ind w:firstLine="200" w:firstLineChars="200"/>
    </w:pPr>
    <w:rPr>
      <w:rFonts w:ascii="宋体" w:eastAsia="仿宋_GB2312" w:cs="宋体"/>
      <w:kern w:val="0"/>
      <w:sz w:val="28"/>
      <w:szCs w:val="28"/>
    </w:rPr>
  </w:style>
  <w:style w:type="character" w:customStyle="1" w:styleId="20">
    <w:name w:val="页眉 字符"/>
    <w:basedOn w:val="12"/>
    <w:link w:val="8"/>
    <w:qFormat/>
    <w:locked/>
    <w:uiPriority w:val="99"/>
    <w:rPr>
      <w:rFonts w:ascii="Times New Roman" w:hAnsi="Times New Roman" w:eastAsia="宋体" w:cs="Times New Roman"/>
      <w:kern w:val="2"/>
      <w:sz w:val="18"/>
      <w:szCs w:val="18"/>
    </w:rPr>
  </w:style>
  <w:style w:type="character" w:customStyle="1" w:styleId="21">
    <w:name w:val="页脚 字符"/>
    <w:basedOn w:val="12"/>
    <w:link w:val="7"/>
    <w:qFormat/>
    <w:locked/>
    <w:uiPriority w:val="99"/>
    <w:rPr>
      <w:rFonts w:ascii="Times New Roman" w:hAnsi="Times New Roman" w:eastAsia="宋体" w:cs="Times New Roman"/>
      <w:kern w:val="2"/>
      <w:sz w:val="18"/>
      <w:szCs w:val="18"/>
    </w:rPr>
  </w:style>
  <w:style w:type="paragraph" w:customStyle="1" w:styleId="22">
    <w:name w:val="样式 首行缩进:  2 字符"/>
    <w:basedOn w:val="1"/>
    <w:qFormat/>
    <w:uiPriority w:val="99"/>
    <w:pPr>
      <w:spacing w:line="400" w:lineRule="exact"/>
      <w:ind w:firstLine="200" w:firstLineChars="200"/>
    </w:pPr>
    <w:rPr>
      <w:rFonts w:cs="宋体"/>
      <w:sz w:val="24"/>
    </w:rPr>
  </w:style>
  <w:style w:type="character" w:customStyle="1" w:styleId="23">
    <w:name w:val="批注框文本 字符"/>
    <w:basedOn w:val="12"/>
    <w:link w:val="6"/>
    <w:semiHidden/>
    <w:qFormat/>
    <w:uiPriority w:val="99"/>
    <w:rPr>
      <w:kern w:val="2"/>
      <w:sz w:val="18"/>
      <w:szCs w:val="18"/>
    </w:rPr>
  </w:style>
  <w:style w:type="paragraph" w:styleId="24">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25">
    <w:name w:val="表格"/>
    <w:basedOn w:val="1"/>
    <w:qFormat/>
    <w:uiPriority w:val="0"/>
    <w:pPr>
      <w:spacing w:line="400" w:lineRule="exact"/>
    </w:pPr>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17</Pages>
  <Words>970</Words>
  <Characters>5535</Characters>
  <Lines>46</Lines>
  <Paragraphs>12</Paragraphs>
  <TotalTime>1</TotalTime>
  <ScaleCrop>false</ScaleCrop>
  <LinksUpToDate>false</LinksUpToDate>
  <CharactersWithSpaces>6493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2021-01-28T09:29:00Z</dcterms:created>
  <dc:creator>lenovo</dc:creator>
  <cp:lastModifiedBy>USER</cp:lastModifiedBy>
  <cp:lastPrinted>2020-02-03T09:04:00Z</cp:lastPrinted>
  <dcterms:modified xsi:type="dcterms:W3CDTF">2021-02-01T02:31:07Z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